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复试科目</w:t>
      </w:r>
    </w:p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《经济学原理》</w:t>
      </w:r>
    </w:p>
    <w:p>
      <w:pPr>
        <w:numPr>
          <w:ilvl w:val="0"/>
          <w:numId w:val="1"/>
        </w:num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ind w:firstLine="210" w:firstLineChars="100"/>
        <w:jc w:val="left"/>
        <w:rPr>
          <w:rFonts w:ascii="宋体"/>
        </w:rPr>
      </w:pPr>
      <w:r>
        <w:rPr>
          <w:rFonts w:hint="eastAsia"/>
        </w:rPr>
        <w:t>农业管理、农村发展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  <w:lang w:val="en-US" w:eastAsia="zh-CN"/>
        </w:rPr>
        <w:t>二、</w:t>
      </w:r>
      <w:r>
        <w:rPr>
          <w:rFonts w:hint="eastAsia" w:hAnsi="宋体"/>
        </w:rPr>
        <w:t>考试内容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>1</w:t>
      </w:r>
      <w:r>
        <w:rPr>
          <w:rFonts w:hint="eastAsia" w:hAnsi="宋体"/>
        </w:rPr>
        <w:t>、</w:t>
      </w:r>
      <w:r>
        <w:rPr>
          <w:rFonts w:hAnsi="宋体"/>
        </w:rPr>
        <w:t xml:space="preserve">需求和供给：需求、需求量和需求曲线；供给、供给量和供给曲线；需求弹性、供给弹性；均衡产量和均衡价格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2、消费者行为理论：消费者偏好和无差异曲线；消费者均衡分析；价格效应和需求曲线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3、生产理论：生产函数、边际生产力递减规律、边际技术替代率递减规律；生产者均衡分析；生产成本分析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4、市场结构分析：完全竞争市场、垄断市场、不完全竞争市场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5、生产要素理论：生产要素需求分析；生产要素供给分析；生产要素市场均衡分析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6、风险与资产选择：风险偏好；风险分散；风险资产；风险理论应用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7、一般均衡与福利经济理论：一般均衡分析；福利经济学基础；帕累托最优与经济福利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8、不完全信息：信息不对称；激励机制；信号显示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9、外部经济：外部成本和外部收益；干预方案；产权与科斯定理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10、公共产品：公共产品的特征和生产；公共产品的均衡；需求显示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 xml:space="preserve">11、政府与市场：资源配置与市场失灵；政府失灵；寻租 </w:t>
      </w:r>
    </w:p>
    <w:p>
      <w:pPr>
        <w:ind w:firstLine="420" w:firstLineChars="200"/>
        <w:rPr>
          <w:rFonts w:hAnsi="宋体"/>
        </w:rPr>
      </w:pPr>
      <w:r>
        <w:rPr>
          <w:rFonts w:hAnsi="宋体"/>
        </w:rPr>
        <w:t>1</w:t>
      </w:r>
      <w:r>
        <w:rPr>
          <w:rFonts w:hint="eastAsia" w:hAnsi="宋体"/>
        </w:rPr>
        <w:t>2、简单国民收入决定理论：均衡产出概念和条件；消费函数，边际消费倾向、平均消费倾向；储蓄函数，边际储蓄倾向，平均储蓄倾向；两部门、三部门、四部门均衡收入；乘数理论，投资乘数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13、产品市场和货币市场的一般均衡：投资函数， IS曲线，货币需求动机；LM曲线， IS-LM分析</w:t>
      </w:r>
    </w:p>
    <w:p>
      <w:pPr>
        <w:ind w:firstLine="420" w:firstLineChars="200"/>
        <w:rPr>
          <w:rFonts w:hint="eastAsia" w:hAnsi="宋体"/>
        </w:rPr>
      </w:pPr>
      <w:r>
        <w:rPr>
          <w:rFonts w:hAnsi="宋体"/>
        </w:rPr>
        <w:t>14、</w:t>
      </w:r>
      <w:r>
        <w:rPr>
          <w:rFonts w:hint="eastAsia" w:hAnsi="宋体"/>
        </w:rPr>
        <w:t>宏观经济政策：宏观经济政策目标，财政政策含义及政策工具，自动稳定器；货币创造机制，货币创造乘数，货币政策含义及三大工具；IS-LM模型分析财政政策和货币政策效果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15、总需求-总供给模型：总需求，总需求函数和总需求曲线，价格水平变动对总需求的影响；总供给曲线，理解并会运用总需求总供给分析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16、失业与通货膨胀：失业、失业率概念，不同类型失业；通货膨胀概念，衡量通货膨胀工具，不同类型通货膨胀，通货膨胀成因；通货膨胀的经济效应；菲利普斯曲线</w:t>
      </w:r>
    </w:p>
    <w:p>
      <w:pPr>
        <w:ind w:firstLine="420" w:firstLineChars="200"/>
        <w:rPr>
          <w:rFonts w:hint="eastAsia" w:hAnsi="宋体"/>
        </w:rPr>
      </w:pPr>
      <w:r>
        <w:rPr>
          <w:rFonts w:hAnsi="宋体"/>
        </w:rPr>
        <w:t>17、</w:t>
      </w:r>
      <w:r>
        <w:rPr>
          <w:rFonts w:hint="eastAsia" w:hAnsi="宋体"/>
        </w:rPr>
        <w:t>经济增长和经济周期理论：经济增长和经济发展含义；索洛余量；经济周期含义与成因；乘数-加速数模型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  <w:lang w:val="en-US" w:eastAsia="zh-CN"/>
        </w:rPr>
        <w:t>三</w:t>
      </w:r>
      <w:r>
        <w:rPr>
          <w:rFonts w:hint="eastAsia" w:hAnsi="宋体"/>
        </w:rPr>
        <w:t>、推荐书目：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  <w:lang w:val="en-US" w:eastAsia="zh-CN"/>
        </w:rPr>
        <w:t>1.</w:t>
      </w:r>
      <w:r>
        <w:rPr>
          <w:rFonts w:hAnsi="宋体"/>
        </w:rPr>
        <w:t>《</w:t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HYPERLINK "http://search.dangdang.com/?key2=%CE%F7%B7%BD%BE%AD%BC%C3%D1%A7&amp;medium=01&amp;category_path=01.00.00.00.00.00" \t "_blank" </w:instrText>
      </w:r>
      <w:r>
        <w:rPr>
          <w:rFonts w:hAnsi="宋体"/>
        </w:rPr>
        <w:fldChar w:fldCharType="separate"/>
      </w:r>
      <w:r>
        <w:rPr>
          <w:rFonts w:hAnsi="宋体"/>
        </w:rPr>
        <w:t>西方经济学</w:t>
      </w:r>
      <w:r>
        <w:rPr>
          <w:rFonts w:hAnsi="宋体"/>
        </w:rPr>
        <w:fldChar w:fldCharType="end"/>
      </w:r>
      <w:r>
        <w:rPr>
          <w:rFonts w:hAnsi="宋体"/>
        </w:rPr>
        <w:t>》编写组，</w:t>
      </w:r>
      <w:r>
        <w:rPr>
          <w:rFonts w:hint="eastAsia" w:hAnsi="宋体"/>
          <w:lang w:val="en-US" w:eastAsia="zh-CN"/>
        </w:rPr>
        <w:t>《</w:t>
      </w:r>
      <w:r>
        <w:rPr>
          <w:rFonts w:hint="eastAsia" w:hAnsi="宋体"/>
        </w:rPr>
        <w:t>西方经济学</w:t>
      </w:r>
      <w:r>
        <w:rPr>
          <w:rFonts w:hint="eastAsia" w:hAnsi="宋体"/>
          <w:lang w:val="en-US" w:eastAsia="zh-CN"/>
        </w:rPr>
        <w:t>》</w:t>
      </w:r>
      <w:r>
        <w:rPr>
          <w:rFonts w:hint="eastAsia" w:hAnsi="宋体"/>
        </w:rPr>
        <w:t>（第2版</w:t>
      </w:r>
      <w:r>
        <w:rPr>
          <w:rFonts w:hAnsi="宋体"/>
        </w:rPr>
        <w:t>）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高等教育出版社，2019年。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  <w:lang w:val="en-US" w:eastAsia="zh-CN"/>
        </w:rPr>
        <w:t>2.</w:t>
      </w:r>
      <w:r>
        <w:rPr>
          <w:rFonts w:hint="eastAsia" w:hAnsi="宋体"/>
        </w:rPr>
        <w:t>高鸿业，</w:t>
      </w:r>
      <w:r>
        <w:rPr>
          <w:rFonts w:hint="eastAsia" w:hAnsi="宋体"/>
          <w:lang w:val="en-US" w:eastAsia="zh-CN"/>
        </w:rPr>
        <w:t>《</w:t>
      </w:r>
      <w:r>
        <w:rPr>
          <w:rFonts w:hint="eastAsia" w:hAnsi="宋体"/>
        </w:rPr>
        <w:t>西方经济学</w:t>
      </w:r>
      <w:r>
        <w:rPr>
          <w:rFonts w:hint="eastAsia" w:hAnsi="宋体"/>
          <w:lang w:val="en-US" w:eastAsia="zh-CN"/>
        </w:rPr>
        <w:t>》</w:t>
      </w:r>
      <w:r>
        <w:rPr>
          <w:rFonts w:hint="eastAsia" w:hAnsi="宋体"/>
        </w:rPr>
        <w:t>（第7版</w:t>
      </w:r>
      <w:r>
        <w:rPr>
          <w:rFonts w:hAnsi="宋体"/>
        </w:rPr>
        <w:t>）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中国人民大学出版社，2018年。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  <w:lang w:val="en-US" w:eastAsia="zh-CN"/>
        </w:rPr>
        <w:t>3.</w:t>
      </w:r>
      <w:r>
        <w:rPr>
          <w:rFonts w:hint="eastAsia" w:hAnsi="宋体"/>
        </w:rPr>
        <w:t>曼昆，</w:t>
      </w:r>
      <w:r>
        <w:rPr>
          <w:rFonts w:hint="eastAsia" w:hAnsi="宋体"/>
          <w:lang w:val="en-US" w:eastAsia="zh-CN"/>
        </w:rPr>
        <w:t>《</w:t>
      </w:r>
      <w:r>
        <w:rPr>
          <w:rFonts w:hint="eastAsia" w:hAnsi="宋体"/>
        </w:rPr>
        <w:t>经济学原理</w:t>
      </w:r>
      <w:r>
        <w:rPr>
          <w:rFonts w:hint="eastAsia" w:hAnsi="宋体"/>
          <w:lang w:val="en-US" w:eastAsia="zh-CN"/>
        </w:rPr>
        <w:t>》</w:t>
      </w:r>
      <w:r>
        <w:rPr>
          <w:rFonts w:hint="eastAsia" w:hAnsi="宋体"/>
        </w:rPr>
        <w:t>（第7版</w:t>
      </w:r>
      <w:r>
        <w:rPr>
          <w:rFonts w:hAnsi="宋体"/>
        </w:rPr>
        <w:t>）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北京大学出版社，2015年。</w:t>
      </w:r>
    </w:p>
    <w:p/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加试科目</w:t>
      </w:r>
    </w:p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《产业经济学》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适用专业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农业管理、农村发展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  <w:lang w:eastAsia="zh-CN"/>
        </w:rPr>
        <w:t>产业的含义和分类</w:t>
      </w:r>
    </w:p>
    <w:p>
      <w:pPr>
        <w:ind w:left="315" w:leftChars="150"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产业、产业的分类方法。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  <w:lang w:eastAsia="zh-CN"/>
        </w:rPr>
        <w:t>产业经济学的理论基础及其发展</w:t>
      </w:r>
    </w:p>
    <w:p>
      <w:pPr>
        <w:ind w:left="315" w:leftChars="150"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产业组织的含义、产业结构的含义。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企业</w:t>
      </w:r>
    </w:p>
    <w:p>
      <w:pPr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企业的概念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市场</w:t>
      </w:r>
    </w:p>
    <w:p>
      <w:pPr>
        <w:numPr>
          <w:ilvl w:val="0"/>
          <w:numId w:val="0"/>
        </w:numPr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市场结构的含义、基本类型，市场行为的含义、市场竞争行为与市场协调行为，市场绩效的含义、市场绩效的综合评价；市场结构、市场行为、市场绩效之间的关系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竞争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古诺模型、伯特兰德模型、豪泰林模型、斯坦克尔伯格模型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演变</w:t>
      </w:r>
    </w:p>
    <w:p>
      <w:pPr>
        <w:numPr>
          <w:ilvl w:val="0"/>
          <w:numId w:val="0"/>
        </w:numPr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产业结构演变与经济增长的内在联系、产业结构演变的一般趋势、产业结构演变规律的理论考察、产业结构变动的影响因素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关联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产业关联的含义、产业关联方式、投入产出模型及其分析、产业波及效果及其分析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优化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结构优化的含义、产业结构优化的主要内容、产业结构优化的效应、产业结构优化的机理、产业结构高度化的机制、主导产业的选择、产业结构合理化的含义、产业结构合理化的内容、产业结构合理化的基准、产业结构合理化的调整、地区产业结构的影响因素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布局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产业布局理论、产业布局的影响因素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产业政策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产业政策的内涵、产业政策的作用、产业政策的局限性、产业政策的分类、产业政策的目标和手段、产业政策的一般特征、产业政策的演变规律、产业政策评估的原则和一般标准、产业政策评估方法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政策类型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产业组织政策、产业结构政策、战略产业的扶持政策、衰退产业的调整政策、产业技术政策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产业规制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产业规制的概念、产业规制的三种模式、政府规制的含义、自然垄断产业的放松规制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行业管理</w:t>
      </w:r>
    </w:p>
    <w:p>
      <w:pPr>
        <w:numPr>
          <w:ilvl w:val="0"/>
          <w:numId w:val="0"/>
        </w:numPr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 xml:space="preserve">    行业管理的必要性、行业协会的功能及其运行方式</w:t>
      </w:r>
    </w:p>
    <w:p>
      <w:pPr>
        <w:numPr>
          <w:ilvl w:val="0"/>
          <w:numId w:val="2"/>
        </w:num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产业发展理论</w:t>
      </w:r>
    </w:p>
    <w:p>
      <w:pPr>
        <w:numPr>
          <w:ilvl w:val="0"/>
          <w:numId w:val="0"/>
        </w:num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产业发展的含义、产业发展的生命周期理论、产业发展的模式、经济增长的含义、经济增长模型、产业发展的趋势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推荐书目：</w:t>
      </w:r>
    </w:p>
    <w:p>
      <w:pPr>
        <w:ind w:firstLine="42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Arial" w:hAnsi="Arial" w:cs="Arial"/>
          <w:lang w:eastAsia="zh-CN"/>
        </w:rPr>
        <w:t>苏东水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eastAsia="zh-CN"/>
        </w:rPr>
        <w:t>主编</w:t>
      </w:r>
      <w:r>
        <w:rPr>
          <w:rFonts w:hint="eastAsia" w:ascii="宋体" w:hAnsi="宋体"/>
          <w:szCs w:val="21"/>
        </w:rPr>
        <w:t>，《</w:t>
      </w:r>
      <w:r>
        <w:rPr>
          <w:rFonts w:hint="eastAsia" w:ascii="宋体" w:hAnsi="宋体"/>
          <w:szCs w:val="21"/>
          <w:lang w:eastAsia="zh-CN"/>
        </w:rPr>
        <w:t>产业经济学</w:t>
      </w:r>
      <w:r>
        <w:rPr>
          <w:rFonts w:hint="eastAsia" w:ascii="宋体" w:hAnsi="宋体"/>
          <w:szCs w:val="21"/>
        </w:rPr>
        <w:t>，第</w:t>
      </w:r>
      <w:r>
        <w:rPr>
          <w:rFonts w:hint="eastAsia" w:ascii="宋体" w:hAnsi="宋体"/>
          <w:szCs w:val="21"/>
          <w:lang w:eastAsia="zh-CN"/>
        </w:rPr>
        <w:t>三</w:t>
      </w:r>
      <w:r>
        <w:rPr>
          <w:rFonts w:hint="eastAsia" w:ascii="宋体" w:hAnsi="宋体"/>
          <w:szCs w:val="21"/>
        </w:rPr>
        <w:t>版》，</w:t>
      </w:r>
      <w:r>
        <w:rPr>
          <w:rFonts w:ascii="Arial" w:hAnsi="Arial" w:cs="Arial"/>
        </w:rPr>
        <w:t>高等教育出版社</w:t>
      </w:r>
      <w:r>
        <w:rPr>
          <w:rFonts w:hint="eastAsia" w:ascii="宋体" w:hAnsi="宋体"/>
          <w:szCs w:val="21"/>
        </w:rPr>
        <w:t>，201</w:t>
      </w:r>
      <w:r>
        <w:rPr>
          <w:rFonts w:hint="eastAsia" w:ascii="宋体" w:hAnsi="宋体"/>
          <w:szCs w:val="21"/>
          <w:lang w:val="en-US" w:eastAsia="zh-CN"/>
        </w:rPr>
        <w:t>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/>
          <w:sz w:val="24"/>
          <w:szCs w:val="24"/>
        </w:rPr>
      </w:pPr>
      <w:bookmarkStart w:id="0" w:name="_Toc403548320"/>
      <w:bookmarkStart w:id="1" w:name="_Toc8561"/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</w:rPr>
        <w:t>管理学理论应用</w:t>
      </w:r>
      <w:r>
        <w:rPr>
          <w:rFonts w:hint="eastAsia"/>
          <w:sz w:val="24"/>
          <w:szCs w:val="24"/>
          <w:lang w:eastAsia="zh-CN"/>
        </w:rPr>
        <w:t>》</w:t>
      </w:r>
      <w:bookmarkEnd w:id="0"/>
      <w:bookmarkEnd w:id="1"/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适用专业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 xml:space="preserve">    农业管理、农村发展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Ansi="宋体"/>
          <w:szCs w:val="21"/>
        </w:rPr>
        <w:t>考试内容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1、</w:t>
      </w:r>
      <w:r>
        <w:rPr>
          <w:rFonts w:hAnsi="宋体"/>
          <w:szCs w:val="21"/>
        </w:rPr>
        <w:t>总论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）管理的本质；管理的价值体系；管理的功能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）管理与环境。组织的外部、内部环境分析；跨国公司的环境与发展；经济和管理的全球化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）主要管理流派及其学说思想评价。企业管理理论演进过程及背景剖析；经典管理思想形成基础分析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2、</w:t>
      </w:r>
      <w:r>
        <w:rPr>
          <w:rFonts w:hAnsi="宋体"/>
          <w:szCs w:val="21"/>
        </w:rPr>
        <w:t>计划与决策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）计划的特征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）计划的分类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）重大经济、社会和科技计划与决策案例分析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）计划决策方法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3、</w:t>
      </w:r>
      <w:r>
        <w:rPr>
          <w:rFonts w:hAnsi="宋体"/>
          <w:szCs w:val="21"/>
        </w:rPr>
        <w:t>组织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）组织与环境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）组织与技术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）柔性组织的特点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）新型企业组织结构的应变能力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4、</w:t>
      </w:r>
      <w:r>
        <w:rPr>
          <w:rFonts w:hAnsi="宋体"/>
          <w:szCs w:val="21"/>
        </w:rPr>
        <w:t>领导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）激励理论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）领导理论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）权变理论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）群体领导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）公司治理结构中的领导关系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5、</w:t>
      </w:r>
      <w:r>
        <w:rPr>
          <w:rFonts w:hAnsi="宋体"/>
          <w:szCs w:val="21"/>
        </w:rPr>
        <w:t>控制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）控制标准和种类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）控制技术和方法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）管理控制的案例分析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 w:hAnsi="宋体"/>
          <w:szCs w:val="21"/>
        </w:rPr>
        <w:t>6、</w:t>
      </w:r>
      <w:r>
        <w:rPr>
          <w:rFonts w:hAnsi="宋体"/>
          <w:szCs w:val="21"/>
        </w:rPr>
        <w:t>现代新型管理理论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）技术创新管理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）知识经济和知识管理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Ansi="宋体"/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）跨文化管理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/>
          <w:szCs w:val="21"/>
          <w:lang w:eastAsia="zh-CN"/>
        </w:rPr>
      </w:pPr>
      <w:r>
        <w:rPr>
          <w:rFonts w:hint="eastAsia" w:hAnsi="宋体"/>
          <w:szCs w:val="21"/>
          <w:lang w:val="en-US" w:eastAsia="zh-CN"/>
        </w:rPr>
        <w:t>三</w:t>
      </w:r>
      <w:r>
        <w:rPr>
          <w:rFonts w:hint="eastAsia" w:hAnsi="宋体"/>
          <w:szCs w:val="21"/>
          <w:lang w:eastAsia="zh-CN"/>
        </w:rPr>
        <w:t>、推荐书目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/>
          <w:szCs w:val="21"/>
          <w:lang w:eastAsia="zh-CN"/>
        </w:rPr>
      </w:pPr>
      <w:r>
        <w:rPr>
          <w:rFonts w:hint="eastAsia" w:hAnsi="宋体"/>
          <w:szCs w:val="21"/>
          <w:lang w:val="en-US" w:eastAsia="zh-CN"/>
        </w:rPr>
        <w:t>1.</w:t>
      </w:r>
      <w:r>
        <w:rPr>
          <w:rFonts w:hint="eastAsia" w:hAnsi="宋体"/>
          <w:szCs w:val="21"/>
          <w:lang w:eastAsia="zh-CN"/>
        </w:rPr>
        <w:t>周三多，《管理学原理与方法》第七版。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/>
          <w:szCs w:val="21"/>
          <w:lang w:eastAsia="zh-CN"/>
        </w:rPr>
      </w:pPr>
      <w:r>
        <w:rPr>
          <w:rFonts w:hint="eastAsia" w:hAnsi="宋体"/>
          <w:szCs w:val="21"/>
          <w:lang w:val="en-US" w:eastAsia="zh-CN"/>
        </w:rPr>
        <w:t>2.</w:t>
      </w:r>
      <w:r>
        <w:rPr>
          <w:rFonts w:hint="eastAsia" w:hAnsi="宋体"/>
          <w:szCs w:val="21"/>
          <w:lang w:eastAsia="zh-CN"/>
        </w:rPr>
        <w:t>罗宾斯，（美）《管理学原理与实践》第十一版。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3.</w:t>
      </w:r>
      <w:r>
        <w:rPr>
          <w:rFonts w:hint="eastAsia" w:hAnsi="宋体"/>
          <w:szCs w:val="21"/>
          <w:lang w:eastAsia="zh-CN"/>
        </w:rPr>
        <w:t>杨文士《管理学》第三版。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78A45"/>
    <w:multiLevelType w:val="singleLevel"/>
    <w:tmpl w:val="BC178A4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7A45286B"/>
    <w:multiLevelType w:val="singleLevel"/>
    <w:tmpl w:val="7A4528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2021-09-28T03:16:11Z</dcterms:created>
  <dc:creator>Administrator</dc:creator>
  <cp:lastModifiedBy>张旭</cp:lastModifiedBy>
  <dcterms:modified xsi:type="dcterms:W3CDTF">2021-09-28T03:18:37Z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