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5C" w:rsidRDefault="002D1B5C" w:rsidP="002D1B5C">
      <w:pPr>
        <w:jc w:val="center"/>
        <w:rPr>
          <w:rFonts w:ascii="华文新魏" w:eastAsia="华文新魏" w:hint="eastAsia"/>
          <w:b/>
          <w:color w:val="000000"/>
          <w:sz w:val="32"/>
          <w:szCs w:val="32"/>
        </w:rPr>
      </w:pPr>
      <w:r>
        <w:rPr>
          <w:rFonts w:ascii="华文新魏" w:eastAsia="华文新魏" w:hint="eastAsia"/>
          <w:b/>
          <w:color w:val="000000"/>
          <w:sz w:val="32"/>
          <w:szCs w:val="32"/>
        </w:rPr>
        <w:t>2018年硕士研究生入学考试科目《 外国文学 》考试大纲</w:t>
      </w:r>
    </w:p>
    <w:p w:rsidR="002D1B5C" w:rsidRDefault="002D1B5C" w:rsidP="002D1B5C">
      <w:pPr>
        <w:jc w:val="center"/>
        <w:rPr>
          <w:rFonts w:ascii="华文新魏" w:eastAsia="华文新魏" w:hint="eastAsia"/>
          <w:b/>
          <w:color w:val="000000"/>
          <w:sz w:val="32"/>
          <w:szCs w:val="32"/>
        </w:rPr>
      </w:pPr>
      <w:r>
        <w:rPr>
          <w:rFonts w:ascii="华文新魏" w:eastAsia="华文新魏" w:hint="eastAsia"/>
          <w:b/>
          <w:color w:val="000000"/>
          <w:sz w:val="32"/>
          <w:szCs w:val="32"/>
        </w:rPr>
        <w:t>（比较文学与世界文学）</w:t>
      </w:r>
    </w:p>
    <w:p w:rsidR="002D1B5C" w:rsidRDefault="002D1B5C" w:rsidP="002D1B5C">
      <w:pPr>
        <w:spacing w:line="160" w:lineRule="exact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8085"/>
      </w:tblGrid>
      <w:tr w:rsidR="002D1B5C" w:rsidTr="00964DB8">
        <w:trPr>
          <w:trHeight w:val="851"/>
        </w:trPr>
        <w:tc>
          <w:tcPr>
            <w:tcW w:w="1788" w:type="dxa"/>
            <w:vAlign w:val="center"/>
          </w:tcPr>
          <w:p w:rsidR="002D1B5C" w:rsidRDefault="002D1B5C" w:rsidP="00964DB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参考书</w:t>
            </w:r>
          </w:p>
        </w:tc>
        <w:tc>
          <w:tcPr>
            <w:tcW w:w="8085" w:type="dxa"/>
            <w:vAlign w:val="center"/>
          </w:tcPr>
          <w:p w:rsidR="002D1B5C" w:rsidRDefault="002D1B5C" w:rsidP="00964DB8">
            <w:pPr>
              <w:widowControl/>
              <w:spacing w:line="375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</w:t>
            </w:r>
            <w:r>
              <w:rPr>
                <w:rFonts w:ascii="宋体" w:hAnsi="宋体" w:hint="eastAsia"/>
                <w:color w:val="000000"/>
              </w:rPr>
              <w:t>《</w:t>
            </w:r>
            <w:r>
              <w:rPr>
                <w:color w:val="000000"/>
              </w:rPr>
              <w:t>外国文学史》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郑克鲁、蒋承勇主编，高等教育出版社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2015</w:t>
            </w:r>
            <w:r>
              <w:rPr>
                <w:rFonts w:ascii="宋体" w:hAnsi="宋体" w:hint="eastAsia"/>
                <w:color w:val="000000"/>
              </w:rPr>
              <w:t>年版 ；</w:t>
            </w:r>
          </w:p>
          <w:p w:rsidR="002D1B5C" w:rsidRDefault="002D1B5C" w:rsidP="00964DB8">
            <w:pPr>
              <w:widowControl/>
              <w:spacing w:line="375" w:lineRule="atLeast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2.《西方文论关键词》，赵</w:t>
            </w:r>
            <w:proofErr w:type="gramStart"/>
            <w:r>
              <w:rPr>
                <w:rFonts w:ascii="宋体" w:hAnsi="宋体" w:hint="eastAsia"/>
                <w:color w:val="000000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</w:rPr>
              <w:t>凡主编，外语教学与研究出版社，2006年版。</w:t>
            </w:r>
          </w:p>
        </w:tc>
      </w:tr>
      <w:tr w:rsidR="002D1B5C" w:rsidTr="00964DB8">
        <w:trPr>
          <w:trHeight w:val="2552"/>
        </w:trPr>
        <w:tc>
          <w:tcPr>
            <w:tcW w:w="1788" w:type="dxa"/>
            <w:vAlign w:val="center"/>
          </w:tcPr>
          <w:p w:rsidR="002D1B5C" w:rsidRDefault="002D1B5C" w:rsidP="00964DB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考试内容</w:t>
            </w:r>
          </w:p>
        </w:tc>
        <w:tc>
          <w:tcPr>
            <w:tcW w:w="8085" w:type="dxa"/>
            <w:vAlign w:val="center"/>
          </w:tcPr>
          <w:p w:rsidR="002D1B5C" w:rsidRDefault="002D1B5C" w:rsidP="00964DB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外国文学考试</w:t>
            </w:r>
            <w:r>
              <w:rPr>
                <w:color w:val="000000"/>
              </w:rPr>
              <w:t>内容包括古希腊罗马文学到二十世纪的</w:t>
            </w:r>
            <w:r>
              <w:rPr>
                <w:rFonts w:hint="eastAsia"/>
                <w:color w:val="000000"/>
              </w:rPr>
              <w:t>欧美</w:t>
            </w:r>
            <w:r>
              <w:rPr>
                <w:color w:val="000000"/>
              </w:rPr>
              <w:t>文学</w:t>
            </w:r>
            <w:r>
              <w:rPr>
                <w:rFonts w:hint="eastAsia"/>
                <w:color w:val="000000"/>
              </w:rPr>
              <w:t>以及</w:t>
            </w:r>
            <w:r>
              <w:rPr>
                <w:color w:val="000000"/>
              </w:rPr>
              <w:t>东方文学的</w:t>
            </w:r>
            <w:r>
              <w:rPr>
                <w:rFonts w:hint="eastAsia"/>
                <w:color w:val="000000"/>
              </w:rPr>
              <w:t>发展演变</w:t>
            </w:r>
            <w:r>
              <w:rPr>
                <w:color w:val="000000"/>
              </w:rPr>
              <w:t>、文学思潮流派</w:t>
            </w:r>
            <w:r>
              <w:rPr>
                <w:rFonts w:hint="eastAsia"/>
                <w:color w:val="000000"/>
              </w:rPr>
              <w:t>和</w:t>
            </w:r>
            <w:r>
              <w:rPr>
                <w:color w:val="000000"/>
              </w:rPr>
              <w:t>重要</w:t>
            </w:r>
            <w:r>
              <w:rPr>
                <w:rFonts w:hint="eastAsia"/>
                <w:color w:val="000000"/>
              </w:rPr>
              <w:t>的</w:t>
            </w:r>
            <w:r>
              <w:rPr>
                <w:color w:val="000000"/>
              </w:rPr>
              <w:t>作家作品，</w:t>
            </w:r>
            <w:r>
              <w:rPr>
                <w:rFonts w:hint="eastAsia"/>
                <w:color w:val="000000"/>
              </w:rPr>
              <w:t>对</w:t>
            </w:r>
            <w:r>
              <w:rPr>
                <w:color w:val="000000"/>
              </w:rPr>
              <w:t>外国文学现象以及</w:t>
            </w:r>
            <w:r>
              <w:rPr>
                <w:rFonts w:hint="eastAsia"/>
                <w:color w:val="000000"/>
              </w:rPr>
              <w:t>外国</w:t>
            </w:r>
            <w:r>
              <w:rPr>
                <w:color w:val="000000"/>
              </w:rPr>
              <w:t>文学作品能</w:t>
            </w:r>
            <w:r>
              <w:rPr>
                <w:rFonts w:hint="eastAsia"/>
                <w:color w:val="000000"/>
              </w:rPr>
              <w:t>够综合运用所学知识，以历史的、文化的、文学的、</w:t>
            </w:r>
            <w:r>
              <w:rPr>
                <w:color w:val="000000"/>
              </w:rPr>
              <w:t>比较的</w:t>
            </w:r>
            <w:r>
              <w:rPr>
                <w:rFonts w:hint="eastAsia"/>
                <w:color w:val="000000"/>
              </w:rPr>
              <w:t>视野，进行鉴赏解析和</w:t>
            </w:r>
            <w:r>
              <w:rPr>
                <w:color w:val="000000"/>
              </w:rPr>
              <w:t>理论阐述。</w:t>
            </w:r>
          </w:p>
        </w:tc>
      </w:tr>
      <w:tr w:rsidR="002D1B5C" w:rsidTr="00964DB8">
        <w:trPr>
          <w:trHeight w:val="1588"/>
        </w:trPr>
        <w:tc>
          <w:tcPr>
            <w:tcW w:w="1788" w:type="dxa"/>
            <w:vAlign w:val="center"/>
          </w:tcPr>
          <w:p w:rsidR="002D1B5C" w:rsidRDefault="002D1B5C" w:rsidP="00964DB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试卷内容结构</w:t>
            </w:r>
          </w:p>
        </w:tc>
        <w:tc>
          <w:tcPr>
            <w:tcW w:w="8085" w:type="dxa"/>
            <w:vAlign w:val="center"/>
          </w:tcPr>
          <w:p w:rsidR="002D1B5C" w:rsidRDefault="002D1B5C" w:rsidP="00964DB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ascii="宋体" w:hAnsi="宋体" w:hint="eastAsia"/>
                <w:color w:val="000000"/>
              </w:rPr>
              <w:t>欧美文学</w:t>
            </w:r>
            <w:r>
              <w:rPr>
                <w:rFonts w:hint="eastAsia"/>
                <w:color w:val="000000"/>
              </w:rPr>
              <w:t>50</w:t>
            </w:r>
            <w:r>
              <w:rPr>
                <w:color w:val="000000"/>
              </w:rPr>
              <w:t>%</w:t>
            </w:r>
          </w:p>
          <w:p w:rsidR="002D1B5C" w:rsidRDefault="002D1B5C" w:rsidP="00964DB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ascii="宋体" w:hAnsi="宋体" w:hint="eastAsia"/>
                <w:color w:val="000000"/>
              </w:rPr>
              <w:t>东方文学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%</w:t>
            </w:r>
          </w:p>
          <w:p w:rsidR="002D1B5C" w:rsidRDefault="002D1B5C" w:rsidP="00964DB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ascii="宋体" w:hAnsi="宋体" w:hint="eastAsia"/>
                <w:color w:val="000000"/>
              </w:rPr>
              <w:t>作品</w:t>
            </w:r>
            <w:r>
              <w:rPr>
                <w:color w:val="000000"/>
              </w:rPr>
              <w:t>赏析</w:t>
            </w:r>
            <w:r>
              <w:rPr>
                <w:rFonts w:hint="eastAsia"/>
                <w:color w:val="000000"/>
              </w:rPr>
              <w:t>40</w:t>
            </w:r>
            <w:r>
              <w:rPr>
                <w:color w:val="000000"/>
              </w:rPr>
              <w:t>%</w:t>
            </w:r>
          </w:p>
        </w:tc>
      </w:tr>
      <w:tr w:rsidR="002D1B5C" w:rsidTr="00964DB8">
        <w:trPr>
          <w:trHeight w:val="1588"/>
        </w:trPr>
        <w:tc>
          <w:tcPr>
            <w:tcW w:w="1788" w:type="dxa"/>
            <w:vAlign w:val="center"/>
          </w:tcPr>
          <w:p w:rsidR="002D1B5C" w:rsidRDefault="002D1B5C" w:rsidP="00964DB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试卷难易结构</w:t>
            </w:r>
          </w:p>
        </w:tc>
        <w:tc>
          <w:tcPr>
            <w:tcW w:w="8085" w:type="dxa"/>
            <w:vAlign w:val="center"/>
          </w:tcPr>
          <w:p w:rsidR="002D1B5C" w:rsidRDefault="002D1B5C" w:rsidP="00964DB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ascii="宋体" w:hAnsi="宋体" w:hint="eastAsia"/>
                <w:color w:val="000000"/>
              </w:rPr>
              <w:t>基本题</w:t>
            </w:r>
            <w:r>
              <w:rPr>
                <w:rFonts w:hint="eastAsia"/>
                <w:color w:val="000000"/>
              </w:rPr>
              <w:t>60</w:t>
            </w:r>
            <w:r>
              <w:rPr>
                <w:color w:val="000000"/>
              </w:rPr>
              <w:t>%</w:t>
            </w:r>
          </w:p>
          <w:p w:rsidR="002D1B5C" w:rsidRDefault="002D1B5C" w:rsidP="00964DB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ascii="宋体" w:hAnsi="宋体" w:hint="eastAsia"/>
                <w:color w:val="000000"/>
              </w:rPr>
              <w:t>提高题</w:t>
            </w:r>
            <w:r>
              <w:rPr>
                <w:rFonts w:hint="eastAsia"/>
                <w:color w:val="000000"/>
              </w:rPr>
              <w:t>30</w:t>
            </w:r>
            <w:r>
              <w:rPr>
                <w:color w:val="000000"/>
              </w:rPr>
              <w:t>%</w:t>
            </w:r>
          </w:p>
          <w:p w:rsidR="002D1B5C" w:rsidRDefault="002D1B5C" w:rsidP="00964DB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ascii="宋体" w:hAnsi="宋体" w:hint="eastAsia"/>
                <w:color w:val="000000"/>
              </w:rPr>
              <w:t>较高要求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%</w:t>
            </w:r>
          </w:p>
        </w:tc>
      </w:tr>
      <w:tr w:rsidR="002D1B5C" w:rsidTr="00964DB8">
        <w:trPr>
          <w:trHeight w:val="1588"/>
        </w:trPr>
        <w:tc>
          <w:tcPr>
            <w:tcW w:w="1788" w:type="dxa"/>
            <w:vAlign w:val="center"/>
          </w:tcPr>
          <w:p w:rsidR="002D1B5C" w:rsidRDefault="002D1B5C" w:rsidP="00964DB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试卷题型结构</w:t>
            </w:r>
          </w:p>
        </w:tc>
        <w:tc>
          <w:tcPr>
            <w:tcW w:w="8085" w:type="dxa"/>
            <w:vAlign w:val="center"/>
          </w:tcPr>
          <w:p w:rsidR="002D1B5C" w:rsidRDefault="002D1B5C" w:rsidP="00964DB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ascii="宋体" w:hAnsi="宋体" w:hint="eastAsia"/>
                <w:color w:val="000000"/>
              </w:rPr>
              <w:t>名词</w:t>
            </w:r>
            <w:r>
              <w:rPr>
                <w:color w:val="000000"/>
              </w:rPr>
              <w:t>解释</w:t>
            </w:r>
            <w:r>
              <w:rPr>
                <w:rFonts w:hint="eastAsia"/>
                <w:color w:val="000000"/>
              </w:rPr>
              <w:t xml:space="preserve">  5</w:t>
            </w:r>
            <w:r>
              <w:rPr>
                <w:rFonts w:ascii="宋体" w:hAnsi="宋体" w:hint="eastAsia"/>
                <w:color w:val="000000"/>
              </w:rPr>
              <w:t>小题</w:t>
            </w:r>
          </w:p>
          <w:p w:rsidR="002D1B5C" w:rsidRDefault="002D1B5C" w:rsidP="00964DB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ascii="宋体" w:hAnsi="宋体" w:hint="eastAsia"/>
                <w:color w:val="000000"/>
              </w:rPr>
              <w:t xml:space="preserve">论述题  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小题</w:t>
            </w:r>
          </w:p>
          <w:p w:rsidR="002D1B5C" w:rsidRDefault="002D1B5C" w:rsidP="00964DB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ascii="宋体" w:hAnsi="宋体" w:hint="eastAsia"/>
                <w:color w:val="000000"/>
              </w:rPr>
              <w:t>作品</w:t>
            </w:r>
            <w:r>
              <w:rPr>
                <w:color w:val="000000"/>
              </w:rPr>
              <w:t>赏析</w:t>
            </w:r>
            <w:r>
              <w:rPr>
                <w:rFonts w:hint="eastAsia"/>
                <w:color w:val="000000"/>
              </w:rPr>
              <w:t xml:space="preserve">  1</w:t>
            </w:r>
            <w:r>
              <w:rPr>
                <w:rFonts w:ascii="宋体" w:hAnsi="宋体" w:hint="eastAsia"/>
                <w:color w:val="000000"/>
              </w:rPr>
              <w:t>小题</w:t>
            </w:r>
          </w:p>
        </w:tc>
      </w:tr>
      <w:tr w:rsidR="002D1B5C" w:rsidTr="00964DB8">
        <w:trPr>
          <w:trHeight w:val="1588"/>
        </w:trPr>
        <w:tc>
          <w:tcPr>
            <w:tcW w:w="1788" w:type="dxa"/>
            <w:vAlign w:val="center"/>
          </w:tcPr>
          <w:p w:rsidR="002D1B5C" w:rsidRDefault="002D1B5C" w:rsidP="00964DB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试卷分值结构</w:t>
            </w:r>
          </w:p>
        </w:tc>
        <w:tc>
          <w:tcPr>
            <w:tcW w:w="8085" w:type="dxa"/>
            <w:vAlign w:val="center"/>
          </w:tcPr>
          <w:p w:rsidR="002D1B5C" w:rsidRDefault="002D1B5C" w:rsidP="00964DB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ascii="宋体" w:hAnsi="宋体" w:hint="eastAsia"/>
                <w:color w:val="000000"/>
              </w:rPr>
              <w:t>名词</w:t>
            </w:r>
            <w:r>
              <w:rPr>
                <w:color w:val="000000"/>
              </w:rPr>
              <w:t>解释</w:t>
            </w:r>
            <w:r>
              <w:rPr>
                <w:rFonts w:hint="eastAsia"/>
                <w:color w:val="000000"/>
              </w:rPr>
              <w:t xml:space="preserve">  5</w:t>
            </w:r>
            <w:r>
              <w:rPr>
                <w:rFonts w:ascii="宋体" w:hAnsi="宋体" w:hint="eastAsia"/>
                <w:color w:val="000000"/>
              </w:rPr>
              <w:t xml:space="preserve">小题  </w:t>
            </w:r>
            <w:r>
              <w:rPr>
                <w:color w:val="000000"/>
              </w:rPr>
              <w:t>40</w:t>
            </w:r>
            <w:r>
              <w:rPr>
                <w:rFonts w:hint="eastAsia"/>
                <w:color w:val="000000"/>
              </w:rPr>
              <w:t>分</w:t>
            </w:r>
          </w:p>
          <w:p w:rsidR="002D1B5C" w:rsidRDefault="002D1B5C" w:rsidP="00964DB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 xml:space="preserve">论述题    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ascii="宋体" w:hAnsi="宋体" w:hint="eastAsia"/>
                <w:color w:val="000000"/>
              </w:rPr>
              <w:t xml:space="preserve">小题  </w:t>
            </w:r>
            <w:r>
              <w:rPr>
                <w:color w:val="000000"/>
              </w:rPr>
              <w:t>60</w:t>
            </w:r>
            <w:r>
              <w:rPr>
                <w:rFonts w:hint="eastAsia"/>
                <w:color w:val="000000"/>
              </w:rPr>
              <w:t>分</w:t>
            </w:r>
          </w:p>
          <w:p w:rsidR="002D1B5C" w:rsidRDefault="002D1B5C" w:rsidP="00964DB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ascii="宋体" w:hAnsi="宋体" w:hint="eastAsia"/>
                <w:color w:val="000000"/>
              </w:rPr>
              <w:t>作品</w:t>
            </w:r>
            <w:r>
              <w:rPr>
                <w:color w:val="000000"/>
              </w:rPr>
              <w:t>赏析</w:t>
            </w:r>
            <w:r>
              <w:rPr>
                <w:rFonts w:hint="eastAsia"/>
                <w:color w:val="000000"/>
              </w:rPr>
              <w:t xml:space="preserve">  1</w:t>
            </w:r>
            <w:r>
              <w:rPr>
                <w:rFonts w:ascii="宋体" w:hAnsi="宋体" w:hint="eastAsia"/>
                <w:color w:val="000000"/>
              </w:rPr>
              <w:t xml:space="preserve">小题  </w:t>
            </w:r>
            <w:r>
              <w:rPr>
                <w:color w:val="000000"/>
              </w:rPr>
              <w:t>50</w:t>
            </w:r>
            <w:r>
              <w:rPr>
                <w:rFonts w:hint="eastAsia"/>
                <w:color w:val="000000"/>
              </w:rPr>
              <w:t>分</w:t>
            </w:r>
          </w:p>
        </w:tc>
      </w:tr>
      <w:tr w:rsidR="002D1B5C" w:rsidTr="00964DB8">
        <w:trPr>
          <w:trHeight w:val="1588"/>
        </w:trPr>
        <w:tc>
          <w:tcPr>
            <w:tcW w:w="1788" w:type="dxa"/>
            <w:vAlign w:val="center"/>
          </w:tcPr>
          <w:p w:rsidR="002D1B5C" w:rsidRDefault="002D1B5C" w:rsidP="00964DB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评分标准和要求</w:t>
            </w:r>
          </w:p>
        </w:tc>
        <w:tc>
          <w:tcPr>
            <w:tcW w:w="8085" w:type="dxa"/>
            <w:vAlign w:val="center"/>
          </w:tcPr>
          <w:p w:rsidR="002D1B5C" w:rsidRDefault="002D1B5C" w:rsidP="00964DB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评分标准：</w:t>
            </w:r>
          </w:p>
          <w:p w:rsidR="002D1B5C" w:rsidRDefault="002D1B5C" w:rsidP="00964DB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要求：史实准确，基础知识</w:t>
            </w:r>
            <w:r>
              <w:rPr>
                <w:color w:val="000000"/>
              </w:rPr>
              <w:t>扎实；</w:t>
            </w:r>
            <w:r>
              <w:rPr>
                <w:rFonts w:hint="eastAsia"/>
                <w:color w:val="000000"/>
              </w:rPr>
              <w:t>阐述深入</w:t>
            </w:r>
            <w:r>
              <w:rPr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逻辑清楚；文字流畅，篇章</w:t>
            </w:r>
            <w:r>
              <w:rPr>
                <w:color w:val="000000"/>
              </w:rPr>
              <w:t>结构完整。</w:t>
            </w:r>
          </w:p>
        </w:tc>
      </w:tr>
      <w:tr w:rsidR="002D1B5C" w:rsidTr="00964DB8">
        <w:trPr>
          <w:trHeight w:val="882"/>
        </w:trPr>
        <w:tc>
          <w:tcPr>
            <w:tcW w:w="1788" w:type="dxa"/>
            <w:vAlign w:val="center"/>
          </w:tcPr>
          <w:p w:rsidR="002D1B5C" w:rsidRDefault="002D1B5C" w:rsidP="00964DB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备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注</w:t>
            </w:r>
          </w:p>
        </w:tc>
        <w:tc>
          <w:tcPr>
            <w:tcW w:w="8085" w:type="dxa"/>
            <w:vAlign w:val="center"/>
          </w:tcPr>
          <w:p w:rsidR="002D1B5C" w:rsidRDefault="002D1B5C" w:rsidP="00964DB8">
            <w:pPr>
              <w:rPr>
                <w:color w:val="000000"/>
                <w:szCs w:val="21"/>
              </w:rPr>
            </w:pPr>
          </w:p>
        </w:tc>
      </w:tr>
    </w:tbl>
    <w:p w:rsidR="002D1B5C" w:rsidRDefault="002D1B5C" w:rsidP="002D1B5C">
      <w:pPr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lastRenderedPageBreak/>
        <w:t>一级学科硕士点召集人签名：</w:t>
      </w:r>
      <w:proofErr w:type="gramStart"/>
      <w:r>
        <w:rPr>
          <w:rFonts w:hint="eastAsia"/>
          <w:b/>
          <w:color w:val="000000"/>
          <w:szCs w:val="21"/>
        </w:rPr>
        <w:t>洪治纲</w:t>
      </w:r>
      <w:proofErr w:type="gramEnd"/>
      <w:r>
        <w:rPr>
          <w:b/>
          <w:color w:val="000000"/>
          <w:szCs w:val="21"/>
        </w:rPr>
        <w:t xml:space="preserve">                 (</w:t>
      </w:r>
      <w:r>
        <w:rPr>
          <w:rFonts w:hint="eastAsia"/>
          <w:b/>
          <w:color w:val="000000"/>
          <w:szCs w:val="21"/>
        </w:rPr>
        <w:t>学院盖章</w:t>
      </w:r>
      <w:r>
        <w:rPr>
          <w:b/>
          <w:color w:val="000000"/>
          <w:szCs w:val="21"/>
        </w:rPr>
        <w:t>)</w:t>
      </w:r>
      <w:r>
        <w:rPr>
          <w:rFonts w:hint="eastAsia"/>
          <w:b/>
          <w:color w:val="000000"/>
          <w:szCs w:val="21"/>
        </w:rPr>
        <w:t>学院分管院长签名：</w:t>
      </w:r>
      <w:proofErr w:type="gramStart"/>
      <w:r>
        <w:rPr>
          <w:rFonts w:hint="eastAsia"/>
          <w:b/>
          <w:color w:val="000000"/>
          <w:szCs w:val="21"/>
        </w:rPr>
        <w:t>斯炎伟</w:t>
      </w:r>
      <w:proofErr w:type="gramEnd"/>
    </w:p>
    <w:p w:rsidR="002D1B5C" w:rsidRDefault="002D1B5C" w:rsidP="002D1B5C">
      <w:pPr>
        <w:jc w:val="center"/>
        <w:rPr>
          <w:rFonts w:ascii="华文新魏" w:eastAsia="华文新魏" w:hint="eastAsia"/>
          <w:b/>
          <w:color w:val="000000"/>
          <w:sz w:val="32"/>
          <w:szCs w:val="32"/>
        </w:rPr>
      </w:pPr>
    </w:p>
    <w:p w:rsidR="006626F8" w:rsidRPr="002D1B5C" w:rsidRDefault="006626F8"/>
    <w:sectPr w:rsidR="006626F8" w:rsidRPr="002D1B5C" w:rsidSect="0066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1B5C"/>
    <w:rsid w:val="001033DC"/>
    <w:rsid w:val="00134150"/>
    <w:rsid w:val="002D1B5C"/>
    <w:rsid w:val="006516BE"/>
    <w:rsid w:val="006626F8"/>
    <w:rsid w:val="00C6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2017-08-30T03:33:00Z</dcterms:created>
  <dcterms:modified xsi:type="dcterms:W3CDTF">2017-08-30T03:33:00Z</dcterms:modified>
</cp:coreProperties>
</file>