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《食品技术原理》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outlineLvl w:val="9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一、适用专业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outlineLvl w:val="9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食品加工与安全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二</w:t>
      </w:r>
      <w:r>
        <w:rPr>
          <w:rFonts w:hint="default" w:ascii="Times New Roman" w:hAnsi="Times New Roman" w:cs="Times New Roman"/>
          <w:szCs w:val="21"/>
        </w:rPr>
        <w:t>、考试内容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1、食品物理加工技术</w:t>
      </w:r>
    </w:p>
    <w:p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食品低温和保藏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食品热处理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食品干燥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食品辐射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  <w:lang w:val="en-US" w:eastAsia="zh-CN"/>
        </w:rPr>
        <w:t>食品气调；食品冷链；</w:t>
      </w:r>
      <w:r>
        <w:rPr>
          <w:rFonts w:hint="default" w:ascii="Times New Roman" w:hAnsi="Times New Roman" w:cs="Times New Roman"/>
        </w:rPr>
        <w:t>物理处理食品的新进展</w:t>
      </w:r>
      <w:r>
        <w:rPr>
          <w:rFonts w:hint="default" w:ascii="Times New Roman" w:hAnsi="Times New Roman" w:cs="Times New Roman"/>
          <w:lang w:val="en-US" w:eastAsia="zh-CN"/>
        </w:rPr>
        <w:t>等。</w:t>
      </w:r>
    </w:p>
    <w:p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2、食品</w:t>
      </w:r>
      <w:r>
        <w:rPr>
          <w:rFonts w:hint="default" w:ascii="Times New Roman" w:hAnsi="Times New Roman" w:cs="Times New Roman"/>
          <w:lang w:val="en-US" w:eastAsia="zh-CN"/>
        </w:rPr>
        <w:t>生化</w:t>
      </w:r>
      <w:r>
        <w:rPr>
          <w:rFonts w:hint="default" w:ascii="Times New Roman" w:hAnsi="Times New Roman" w:cs="Times New Roman"/>
        </w:rPr>
        <w:t>加工</w:t>
      </w:r>
      <w:r>
        <w:rPr>
          <w:rFonts w:hint="default" w:ascii="Times New Roman" w:hAnsi="Times New Roman" w:cs="Times New Roman"/>
          <w:lang w:val="en-US" w:eastAsia="zh-CN"/>
        </w:rPr>
        <w:t>技术</w:t>
      </w:r>
    </w:p>
    <w:p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食品盐制和糖制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食品烟熏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食品防腐剂、抗氧化剂</w:t>
      </w:r>
      <w:r>
        <w:rPr>
          <w:rFonts w:hint="default" w:ascii="Times New Roman" w:hAnsi="Times New Roman" w:cs="Times New Roman"/>
          <w:lang w:val="en-US" w:eastAsia="zh-CN"/>
        </w:rPr>
        <w:t>等添加剂</w:t>
      </w:r>
      <w:r>
        <w:rPr>
          <w:rFonts w:hint="default" w:ascii="Times New Roman" w:hAnsi="Times New Roman" w:cs="Times New Roman"/>
        </w:rPr>
        <w:t>应用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  <w:lang w:val="en-US" w:eastAsia="zh-CN"/>
        </w:rPr>
        <w:t>食品</w:t>
      </w:r>
      <w:r>
        <w:rPr>
          <w:rFonts w:hint="default" w:ascii="Times New Roman" w:hAnsi="Times New Roman" w:cs="Times New Roman"/>
        </w:rPr>
        <w:t>发酵技术和酶技术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食品</w:t>
      </w:r>
      <w:r>
        <w:rPr>
          <w:rFonts w:hint="default" w:ascii="Times New Roman" w:hAnsi="Times New Roman" w:cs="Times New Roman"/>
          <w:lang w:val="en-US" w:eastAsia="zh-CN"/>
        </w:rPr>
        <w:t>生化</w:t>
      </w:r>
      <w:r>
        <w:rPr>
          <w:rFonts w:hint="default" w:ascii="Times New Roman" w:hAnsi="Times New Roman" w:cs="Times New Roman"/>
        </w:rPr>
        <w:t>加工</w:t>
      </w:r>
      <w:r>
        <w:rPr>
          <w:rFonts w:hint="default" w:ascii="Times New Roman" w:hAnsi="Times New Roman" w:cs="Times New Roman"/>
          <w:lang w:val="en-US" w:eastAsia="zh-CN"/>
        </w:rPr>
        <w:t>技术发展等。</w:t>
      </w:r>
    </w:p>
    <w:p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3、食品包装与保藏</w:t>
      </w:r>
      <w:r>
        <w:rPr>
          <w:rFonts w:hint="default" w:ascii="Times New Roman" w:hAnsi="Times New Roman" w:cs="Times New Roman"/>
          <w:lang w:val="en-US" w:eastAsia="zh-CN"/>
        </w:rPr>
        <w:t>技术</w:t>
      </w:r>
    </w:p>
    <w:p>
      <w:pPr>
        <w:ind w:firstLine="420" w:firstLineChars="200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食品包装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食品包装材料及容器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食品包装技术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食品包装与保藏</w:t>
      </w:r>
      <w:r>
        <w:rPr>
          <w:rFonts w:hint="default" w:ascii="Times New Roman" w:hAnsi="Times New Roman" w:cs="Times New Roman"/>
          <w:lang w:val="en-US" w:eastAsia="zh-CN"/>
        </w:rPr>
        <w:t>技术发展等。</w:t>
      </w:r>
    </w:p>
    <w:p>
      <w:pPr>
        <w:ind w:firstLine="420" w:firstLineChars="2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4、食品贮存稳定性与货架寿命原理</w:t>
      </w:r>
    </w:p>
    <w:p>
      <w:pPr>
        <w:ind w:firstLine="420" w:firstLineChars="20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w:t>食品质量与贮藏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</w:rPr>
        <w:t>食品质量变化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  <w:lang w:val="en-US" w:eastAsia="zh-CN"/>
        </w:rPr>
        <w:t>食</w:t>
      </w:r>
      <w:r>
        <w:rPr>
          <w:rFonts w:hint="default" w:ascii="Times New Roman" w:hAnsi="Times New Roman" w:cs="Times New Roman"/>
        </w:rPr>
        <w:t>品货架寿命及预测</w:t>
      </w:r>
      <w:r>
        <w:rPr>
          <w:rFonts w:hint="default" w:ascii="Times New Roman" w:hAnsi="Times New Roman" w:cs="Times New Roman"/>
          <w:lang w:eastAsia="zh-CN"/>
        </w:rPr>
        <w:t>；</w:t>
      </w:r>
      <w:r>
        <w:rPr>
          <w:rFonts w:hint="default" w:ascii="Times New Roman" w:hAnsi="Times New Roman" w:cs="Times New Roman"/>
          <w:lang w:val="en-US" w:eastAsia="zh-CN"/>
        </w:rPr>
        <w:t>食</w:t>
      </w:r>
      <w:r>
        <w:rPr>
          <w:rFonts w:hint="default" w:ascii="Times New Roman" w:hAnsi="Times New Roman" w:cs="Times New Roman"/>
        </w:rPr>
        <w:t>品贮存过程</w:t>
      </w:r>
      <w:r>
        <w:rPr>
          <w:rFonts w:hint="default" w:ascii="Times New Roman" w:hAnsi="Times New Roman" w:cs="Times New Roman"/>
          <w:lang w:val="en-US" w:eastAsia="zh-CN"/>
        </w:rPr>
        <w:t>调控等。</w:t>
      </w:r>
    </w:p>
    <w:p>
      <w:pPr>
        <w:spacing w:line="240" w:lineRule="auto"/>
        <w:ind w:firstLine="420" w:firstLineChars="200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  <w:lang w:eastAsia="zh-CN"/>
        </w:rPr>
        <w:t>三、</w:t>
      </w:r>
      <w:r>
        <w:rPr>
          <w:rFonts w:hint="default" w:ascii="Times New Roman" w:hAnsi="Times New Roman" w:cs="Times New Roman"/>
          <w:szCs w:val="21"/>
        </w:rPr>
        <w:t>推荐书目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outlineLvl w:val="9"/>
        <w:rPr>
          <w:rFonts w:hint="default" w:ascii="Times New Roman" w:hAnsi="Times New Roman" w:cs="Times New Roman"/>
          <w:szCs w:val="21"/>
          <w:lang w:val="en-US" w:eastAsia="zh-CN"/>
        </w:rPr>
      </w:pPr>
      <w:r>
        <w:rPr>
          <w:rFonts w:hint="default" w:ascii="Times New Roman" w:hAnsi="Times New Roman" w:cs="Times New Roman"/>
          <w:szCs w:val="21"/>
          <w:lang w:val="en-US" w:eastAsia="zh-CN"/>
        </w:rPr>
        <w:t>赵征</w:t>
      </w:r>
      <w:r>
        <w:rPr>
          <w:rFonts w:hint="eastAsia" w:cs="Times New Roman"/>
          <w:szCs w:val="21"/>
          <w:lang w:val="en-US" w:eastAsia="zh-CN"/>
        </w:rPr>
        <w:t>，</w:t>
      </w:r>
      <w:r>
        <w:rPr>
          <w:rFonts w:hint="default" w:ascii="Times New Roman" w:hAnsi="Times New Roman" w:cs="Times New Roman"/>
          <w:szCs w:val="21"/>
          <w:lang w:val="en-US" w:eastAsia="zh-CN"/>
        </w:rPr>
        <w:t>张民 编著. 食品技术原理（第二版）[M]. 中国轻工业出版社，2014.</w:t>
      </w:r>
    </w:p>
    <w:p>
      <w:pPr>
        <w:pStyle w:val="2"/>
        <w:spacing w:before="0" w:after="0" w:line="288" w:lineRule="auto"/>
        <w:rPr>
          <w:rFonts w:hint="eastAsia"/>
          <w:sz w:val="24"/>
          <w:szCs w:val="24"/>
        </w:rPr>
      </w:pPr>
    </w:p>
    <w:p>
      <w:pPr>
        <w:pStyle w:val="2"/>
        <w:spacing w:before="0" w:after="0" w:line="288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《水产食品加工学》</w:t>
      </w:r>
    </w:p>
    <w:p>
      <w:pPr>
        <w:numPr>
          <w:ilvl w:val="0"/>
          <w:numId w:val="1"/>
        </w:num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适用专业</w:t>
      </w:r>
    </w:p>
    <w:p>
      <w:pPr>
        <w:ind w:firstLine="420" w:firstLineChars="200"/>
        <w:jc w:val="left"/>
        <w:rPr>
          <w:rFonts w:ascii="宋体" w:hAnsi="宋体"/>
        </w:rPr>
      </w:pPr>
      <w:r>
        <w:rPr>
          <w:rFonts w:hint="eastAsia" w:ascii="宋体" w:hAnsi="宋体"/>
        </w:rPr>
        <w:t>食品加工与安全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二</w:t>
      </w:r>
      <w:r>
        <w:rPr>
          <w:rFonts w:ascii="宋体" w:hAnsi="宋体"/>
          <w:szCs w:val="21"/>
        </w:rPr>
        <w:t>、考试内容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ascii="宋体" w:hAnsi="宋体"/>
          <w:szCs w:val="21"/>
        </w:rPr>
        <w:t>1、</w:t>
      </w:r>
      <w:r>
        <w:rPr>
          <w:rFonts w:hint="eastAsia" w:ascii="宋体" w:hAnsi="宋体"/>
        </w:rPr>
        <w:t>水产食品加工原料概述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水产品加工原料的分类及其主要代表性种类（动物性原料、植物性原料）、水产品加工原料的特性（多样性、营养性、功能性、渔获量不稳定性、易腐性）。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2、水产品加工原料的化学组成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鱼肉肌肉蛋白的类型、水产品多糖的主要来源、水产品脂类的主要类型，水产品呈味成分的类型及其主要贡献。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3、水产品成分在加工贮藏中的变化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水产品蛋白质变性的类型及其变性后理化性质的变化，水产品脂质劣边的类型，脂质氧化的产物及其对产品的影响，水产品糖类变化的主要作用机制（美拉德反应），引起水产品气味变化的主要化学物质及其来源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4、冷冻水产品加工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冷冻水产品加工的原理，水产品冻结的过程以及控制冰晶大小的有效措施，水产品解冻过程及其对品质的影响因素，水产品冷藏链的主要环节。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5、干制水产品的加工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干制水产品的加工原理，水分活度与水分含量，水产品干制过程中的给湿与导湿过程，加快水产品干制备的措施，不同水产品干燥方法的优劣比较，冷冻干燥的原理。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6、腌制水产品加工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腌制的概念，盐渍的原理及影响因素，比较不同盐渍类型的优劣，盐渍与熟成过程原料内部的变化。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7、熏制水产品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熏制水产品的一般特点，常用的熏制方法。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8、鱼糜及鱼糜加工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鱼糜及鱼糜制品的加工原理，鱼糜蛋白质凝胶形成的三个阶段，影响鱼糜凝胶化的主要因素，影响鱼糜制品弹性的主要因素，2-3中冷冻鱼糜及鱼糜制品的加工工艺。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9、水产品罐头加工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水产品罐头的杀菌技术原理及影响因素，杀菌中D值、Z值、F值所代表的意义，水产品罐头预热处理的目的、方法，选择罐头容器的依据，常见水产品罐头的质量问题及其控制方法，2-3中水产品罐头的加工实例。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10、水产品调味料加工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常见水产品调味料及其来源和味道特点。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11、海珍食品加工</w:t>
      </w:r>
    </w:p>
    <w:p>
      <w:pPr>
        <w:ind w:left="420" w:leftChars="200"/>
        <w:rPr>
          <w:rFonts w:hint="eastAsia" w:ascii="宋体" w:hAnsi="宋体"/>
        </w:rPr>
      </w:pPr>
      <w:r>
        <w:rPr>
          <w:rFonts w:hint="eastAsia" w:ascii="宋体" w:hAnsi="宋体"/>
        </w:rPr>
        <w:t>海参、鲍鱼、扇贝的可食部位及其加热过程的品质变化规律，海参自溶的原因及控制。12、海洋功能食品加工</w:t>
      </w:r>
    </w:p>
    <w:p>
      <w:pPr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海洋功能食品的功效因子，蛋白质类海洋功能食品的类型，鱼油的加工工艺。</w:t>
      </w:r>
    </w:p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三、推荐书目：</w:t>
      </w:r>
    </w:p>
    <w:p>
      <w:pPr>
        <w:ind w:firstLine="420" w:firstLineChars="200"/>
        <w:rPr>
          <w:sz w:val="24"/>
        </w:rPr>
      </w:pPr>
      <w:r>
        <w:rPr>
          <w:rFonts w:hint="eastAsia" w:ascii="Arial" w:hAnsi="Arial" w:cs="Arial"/>
        </w:rPr>
        <w:t>朱蓓薇、董秀萍 主编</w:t>
      </w:r>
      <w:r>
        <w:rPr>
          <w:rFonts w:hint="eastAsia" w:ascii="宋体" w:hAnsi="宋体"/>
          <w:szCs w:val="21"/>
        </w:rPr>
        <w:t>，《水产品加工学》，</w:t>
      </w:r>
      <w:r>
        <w:rPr>
          <w:rFonts w:hint="eastAsia" w:ascii="Arial" w:hAnsi="Arial" w:cs="Arial"/>
        </w:rPr>
        <w:t>化学工业</w:t>
      </w:r>
      <w:r>
        <w:rPr>
          <w:rFonts w:ascii="Arial" w:hAnsi="Arial" w:cs="Arial"/>
        </w:rPr>
        <w:t>出版社</w:t>
      </w:r>
      <w:r>
        <w:rPr>
          <w:rFonts w:hint="eastAsia" w:ascii="宋体" w:hAnsi="宋体"/>
          <w:szCs w:val="21"/>
        </w:rPr>
        <w:t>，2019.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9A875A"/>
    <w:multiLevelType w:val="singleLevel"/>
    <w:tmpl w:val="E29A875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C82290"/>
    <w:rsid w:val="78C8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2021-09-28T02:50:00Z</dcterms:created>
  <dc:creator>张旭</dc:creator>
  <cp:lastModifiedBy>张旭</cp:lastModifiedBy>
  <dcterms:modified xsi:type="dcterms:W3CDTF">2021-09-28T02:52:47Z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