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ADD1" w14:textId="77777777" w:rsidR="004A35D9" w:rsidRPr="0031169D" w:rsidRDefault="004A35D9" w:rsidP="0031169D">
      <w:pPr>
        <w:pStyle w:val="a7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31169D">
        <w:rPr>
          <w:rFonts w:hint="eastAsia"/>
          <w:b/>
          <w:sz w:val="32"/>
          <w:szCs w:val="32"/>
        </w:rPr>
        <w:t>华中农业大学硕士研究生入学考试</w:t>
      </w:r>
    </w:p>
    <w:p w14:paraId="40A113D3" w14:textId="77777777" w:rsidR="004A35D9" w:rsidRPr="0031169D" w:rsidRDefault="004A35D9" w:rsidP="0031169D">
      <w:pPr>
        <w:pStyle w:val="a7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31169D">
        <w:rPr>
          <w:rFonts w:hint="eastAsia"/>
          <w:b/>
          <w:sz w:val="32"/>
          <w:szCs w:val="32"/>
        </w:rPr>
        <w:t>《</w:t>
      </w:r>
      <w:r w:rsidR="00207431" w:rsidRPr="0031169D">
        <w:rPr>
          <w:rFonts w:hint="eastAsia"/>
          <w:b/>
          <w:sz w:val="32"/>
          <w:szCs w:val="32"/>
        </w:rPr>
        <w:t>德语</w:t>
      </w:r>
      <w:r w:rsidRPr="0031169D">
        <w:rPr>
          <w:rFonts w:hint="eastAsia"/>
          <w:b/>
          <w:sz w:val="32"/>
          <w:szCs w:val="32"/>
        </w:rPr>
        <w:t>（二外）》考试大纲</w:t>
      </w:r>
    </w:p>
    <w:p w14:paraId="6C4B22C9" w14:textId="77777777" w:rsidR="0076421C" w:rsidRPr="0031169D" w:rsidRDefault="004A35D9" w:rsidP="0031169D">
      <w:pPr>
        <w:pStyle w:val="1"/>
        <w:spacing w:before="200" w:after="200" w:line="480" w:lineRule="exact"/>
        <w:rPr>
          <w:sz w:val="28"/>
          <w:szCs w:val="28"/>
        </w:rPr>
      </w:pPr>
      <w:r w:rsidRPr="0031169D">
        <w:rPr>
          <w:rFonts w:hint="eastAsia"/>
          <w:sz w:val="28"/>
          <w:szCs w:val="28"/>
        </w:rPr>
        <w:t>一、考试内容类目及具体要求</w:t>
      </w:r>
    </w:p>
    <w:p w14:paraId="3B82E7B3" w14:textId="6CFDEF78" w:rsidR="00B03E3C" w:rsidRPr="0031169D" w:rsidRDefault="0045342E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本《德语（二外）》考试大纲要求考生掌握德语基本语法知识，</w:t>
      </w:r>
      <w:r w:rsidR="00EB2410" w:rsidRPr="0031169D">
        <w:rPr>
          <w:rFonts w:ascii="Times New Roman" w:eastAsia="宋体" w:hAnsi="Times New Roman" w:cs="Times New Roman"/>
          <w:kern w:val="2"/>
          <w:sz w:val="24"/>
          <w:szCs w:val="24"/>
        </w:rPr>
        <w:t>1000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个</w:t>
      </w:r>
      <w:r w:rsidR="00EB2410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左右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德语词汇，具备一定的</w:t>
      </w:r>
      <w:r w:rsidR="001D2FC5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听说、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阅读</w:t>
      </w:r>
      <w:r w:rsidR="001D2FC5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、和写作的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能力。试题分为四个部分，卷面总分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 w:rsidRPr="0031169D">
        <w:rPr>
          <w:rFonts w:ascii="Times New Roman" w:eastAsia="宋体" w:hAnsi="Times New Roman" w:cs="Times New Roman"/>
          <w:kern w:val="2"/>
          <w:sz w:val="24"/>
          <w:szCs w:val="24"/>
        </w:rPr>
        <w:t>00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分，考试时间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小时。考试形式为闭卷笔试，考试过程中不允许使用任何工具书。</w:t>
      </w:r>
    </w:p>
    <w:p w14:paraId="1169A8BB" w14:textId="2FEEAC92" w:rsidR="0045342E" w:rsidRPr="000E380A" w:rsidRDefault="0031169D" w:rsidP="002A787C">
      <w:pPr>
        <w:pStyle w:val="2"/>
        <w:spacing w:before="200" w:after="200" w:line="480" w:lineRule="exact"/>
        <w:rPr>
          <w:sz w:val="24"/>
          <w:szCs w:val="24"/>
        </w:rPr>
      </w:pPr>
      <w:r w:rsidRPr="000E380A">
        <w:rPr>
          <w:rFonts w:hint="eastAsia"/>
          <w:sz w:val="24"/>
          <w:szCs w:val="24"/>
        </w:rPr>
        <w:t>1.</w:t>
      </w:r>
      <w:r w:rsidR="00AA4791" w:rsidRPr="000E380A">
        <w:rPr>
          <w:rFonts w:hint="eastAsia"/>
          <w:sz w:val="24"/>
          <w:szCs w:val="24"/>
        </w:rPr>
        <w:t>语法</w:t>
      </w:r>
    </w:p>
    <w:p w14:paraId="1D7AD1F9" w14:textId="14E7FFA4" w:rsidR="00B46282" w:rsidRPr="0031169D" w:rsidRDefault="002A787C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B46282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名词</w:t>
      </w:r>
      <w:r w:rsidR="00751AE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的</w:t>
      </w:r>
      <w:r w:rsidR="000F328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变位</w:t>
      </w:r>
      <w:r w:rsidR="00751AE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及</w:t>
      </w:r>
      <w:r w:rsidR="00B03E3C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其基本</w:t>
      </w:r>
      <w:r w:rsidR="00340C61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句法</w:t>
      </w:r>
      <w:r w:rsidR="00751AE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特征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0BD5EE3D" w14:textId="23470661" w:rsidR="001D2FC5" w:rsidRPr="0031169D" w:rsidRDefault="002A787C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751AE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动词的</w:t>
      </w:r>
      <w:r w:rsidR="000F328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变位</w:t>
      </w:r>
      <w:r w:rsidR="00C451EA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、分词、不定式，</w:t>
      </w:r>
      <w:r w:rsidR="00751AE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及</w:t>
      </w:r>
      <w:r w:rsidR="000F328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其</w:t>
      </w:r>
      <w:r w:rsidR="00B03E3C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基本</w:t>
      </w:r>
      <w:r w:rsidR="00751AE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句法特征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29215727" w14:textId="5DA32A98" w:rsidR="00751AE9" w:rsidRPr="0031169D" w:rsidRDefault="002A787C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E12B6A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冠词（定冠词、不定冠词</w:t>
      </w:r>
      <w:r w:rsidR="009A6334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，零冠词</w:t>
      </w:r>
      <w:r w:rsidR="00B03E3C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现象</w:t>
      </w:r>
      <w:r w:rsidR="00E12B6A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7F194775" w14:textId="3D214E33" w:rsidR="00E12B6A" w:rsidRPr="0031169D" w:rsidRDefault="002A787C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E12B6A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代词（</w:t>
      </w:r>
      <w:r w:rsidR="00331434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人称代词、所有代词、指示代词、反身代词、关系代词、不定代词等</w:t>
      </w:r>
      <w:r w:rsidR="00E12B6A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07D760F9" w14:textId="27719960" w:rsidR="00331434" w:rsidRPr="0031169D" w:rsidRDefault="002A787C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331434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形容词</w:t>
      </w:r>
      <w:r w:rsidR="00B03E3C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（比较级，最高级形式</w:t>
      </w:r>
      <w:r w:rsidR="00DC68F0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6CAFE188" w14:textId="60486231" w:rsidR="008152C1" w:rsidRPr="0031169D" w:rsidRDefault="000E380A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8152C1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副词</w:t>
      </w:r>
      <w:r w:rsidR="00EB1C07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（形容副词、连接副词、代副词等）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326C1DA3" w14:textId="6BFDEF97" w:rsidR="001A42CF" w:rsidRPr="0031169D" w:rsidRDefault="000E380A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1A42CF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介词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78B9BA2C" w14:textId="4A3F9949" w:rsidR="00EB1C07" w:rsidRPr="0031169D" w:rsidRDefault="000E380A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EB1C07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数词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08282086" w14:textId="06AE0B46" w:rsidR="00EB1C07" w:rsidRPr="0031169D" w:rsidRDefault="000E380A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9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0F328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时态（现在时、过去时、</w:t>
      </w:r>
      <w:r w:rsidR="00B03E3C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现在</w:t>
      </w:r>
      <w:r w:rsidR="000F3289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完成时、过去完成时、将来时）</w:t>
      </w:r>
      <w:r w:rsidR="00EE4320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，语气（陈述、祈使、虚拟</w:t>
      </w:r>
      <w:r w:rsidR="00C451EA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条件），</w:t>
      </w:r>
      <w:r w:rsidR="0037326D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语态（主动、被动）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；</w:t>
      </w:r>
    </w:p>
    <w:p w14:paraId="067475F2" w14:textId="41FB2E22" w:rsidR="0037326D" w:rsidRPr="0031169D" w:rsidRDefault="000E380A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2"/>
          <w:sz w:val="24"/>
          <w:szCs w:val="24"/>
        </w:rPr>
        <w:t>0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）</w:t>
      </w:r>
      <w:r w:rsidR="00C451EA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主要</w:t>
      </w:r>
      <w:r w:rsidR="0037326D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句型</w:t>
      </w:r>
      <w:r w:rsidR="00756A1D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和</w:t>
      </w:r>
      <w:r w:rsidR="00847154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从句</w:t>
      </w:r>
      <w:r w:rsidR="00756A1D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构成</w:t>
      </w:r>
      <w:r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14:paraId="3CDD8068" w14:textId="2E9933A6" w:rsidR="00756A1D" w:rsidRPr="000E380A" w:rsidRDefault="000E380A" w:rsidP="000E380A">
      <w:pPr>
        <w:pStyle w:val="2"/>
        <w:spacing w:before="200" w:after="200"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 w:rsidR="00756A1D" w:rsidRPr="000E380A">
        <w:rPr>
          <w:rFonts w:hint="eastAsia"/>
          <w:sz w:val="24"/>
          <w:szCs w:val="24"/>
        </w:rPr>
        <w:t>词汇范围</w:t>
      </w:r>
    </w:p>
    <w:p w14:paraId="1893F82A" w14:textId="5C25B7D9" w:rsidR="00756A1D" w:rsidRPr="0031169D" w:rsidRDefault="00756A1D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以参考书目单词表为要求范围</w:t>
      </w:r>
      <w:r w:rsidR="000E380A">
        <w:rPr>
          <w:rFonts w:ascii="Times New Roman" w:eastAsia="宋体" w:hAnsi="Times New Roman" w:cs="Times New Roman" w:hint="eastAsia"/>
          <w:kern w:val="2"/>
          <w:sz w:val="24"/>
          <w:szCs w:val="24"/>
        </w:rPr>
        <w:t>。</w:t>
      </w:r>
    </w:p>
    <w:p w14:paraId="7FA429B0" w14:textId="16110F95" w:rsidR="00756A1D" w:rsidRPr="000E380A" w:rsidRDefault="000E380A" w:rsidP="000E380A">
      <w:pPr>
        <w:pStyle w:val="2"/>
        <w:spacing w:before="200" w:after="200" w:line="480" w:lineRule="exact"/>
        <w:rPr>
          <w:sz w:val="24"/>
          <w:szCs w:val="24"/>
        </w:rPr>
      </w:pPr>
      <w:r>
        <w:rPr>
          <w:sz w:val="24"/>
          <w:szCs w:val="24"/>
        </w:rPr>
        <w:t>3.</w:t>
      </w:r>
      <w:r w:rsidR="00756A1D" w:rsidRPr="000E380A">
        <w:rPr>
          <w:rFonts w:hint="eastAsia"/>
          <w:sz w:val="24"/>
          <w:szCs w:val="24"/>
        </w:rPr>
        <w:t>阅读能力</w:t>
      </w:r>
    </w:p>
    <w:p w14:paraId="57E03B40" w14:textId="77777777" w:rsidR="00756A1D" w:rsidRPr="0031169D" w:rsidRDefault="00756A1D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要求能在一定时间内看懂</w:t>
      </w:r>
      <w:r w:rsidR="00EB2410" w:rsidRPr="0031169D">
        <w:rPr>
          <w:rFonts w:ascii="Times New Roman" w:eastAsia="宋体" w:hAnsi="Times New Roman" w:cs="Times New Roman"/>
          <w:kern w:val="2"/>
          <w:sz w:val="24"/>
          <w:szCs w:val="24"/>
        </w:rPr>
        <w:t>3</w:t>
      </w:r>
      <w:r w:rsidRPr="0031169D">
        <w:rPr>
          <w:rFonts w:ascii="Times New Roman" w:eastAsia="宋体" w:hAnsi="Times New Roman" w:cs="Times New Roman"/>
          <w:kern w:val="2"/>
          <w:sz w:val="24"/>
          <w:szCs w:val="24"/>
        </w:rPr>
        <w:t>00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字以内，带有</w:t>
      </w:r>
      <w:r w:rsidRPr="0031169D">
        <w:rPr>
          <w:rFonts w:ascii="Times New Roman" w:eastAsia="宋体" w:hAnsi="Times New Roman" w:cs="Times New Roman"/>
          <w:kern w:val="2"/>
          <w:sz w:val="24"/>
          <w:szCs w:val="24"/>
        </w:rPr>
        <w:t>10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个</w:t>
      </w:r>
      <w:r w:rsidR="006A79A8"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左右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生词的短文。</w:t>
      </w:r>
    </w:p>
    <w:p w14:paraId="504DD8E5" w14:textId="0E1228B5" w:rsidR="00756A1D" w:rsidRPr="000E380A" w:rsidRDefault="000E380A" w:rsidP="000E380A">
      <w:pPr>
        <w:pStyle w:val="2"/>
        <w:spacing w:before="200" w:after="200"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 w:rsidR="00756A1D" w:rsidRPr="000E380A">
        <w:rPr>
          <w:rFonts w:hint="eastAsia"/>
          <w:sz w:val="24"/>
          <w:szCs w:val="24"/>
        </w:rPr>
        <w:t>写作能力</w:t>
      </w:r>
    </w:p>
    <w:p w14:paraId="491B8095" w14:textId="69B05FDF" w:rsidR="001A42CF" w:rsidRPr="0031169D" w:rsidRDefault="00756A1D" w:rsidP="0031169D">
      <w:pPr>
        <w:widowControl w:val="0"/>
        <w:adjustRightInd w:val="0"/>
        <w:snapToGrid w:val="0"/>
        <w:spacing w:after="0" w:line="480" w:lineRule="exact"/>
        <w:ind w:firstLineChars="200" w:firstLine="480"/>
        <w:jc w:val="both"/>
        <w:rPr>
          <w:rFonts w:ascii="Times New Roman" w:eastAsia="宋体" w:hAnsi="Times New Roman" w:cs="Times New Roman"/>
          <w:kern w:val="2"/>
          <w:sz w:val="24"/>
          <w:szCs w:val="24"/>
        </w:rPr>
      </w:pP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要求能在</w:t>
      </w:r>
      <w:r w:rsidRPr="0031169D">
        <w:rPr>
          <w:rFonts w:ascii="Times New Roman" w:eastAsia="宋体" w:hAnsi="Times New Roman" w:cs="Times New Roman"/>
          <w:kern w:val="2"/>
          <w:sz w:val="24"/>
          <w:szCs w:val="24"/>
        </w:rPr>
        <w:t>30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分钟之内完成</w:t>
      </w:r>
      <w:r w:rsidRPr="0031169D">
        <w:rPr>
          <w:rFonts w:ascii="Times New Roman" w:eastAsia="宋体" w:hAnsi="Times New Roman" w:cs="Times New Roman"/>
          <w:kern w:val="2"/>
          <w:sz w:val="24"/>
          <w:szCs w:val="24"/>
        </w:rPr>
        <w:t>100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t>单词以上的写作，句子基本通顺，无重大语法错误，</w:t>
      </w:r>
      <w:r w:rsidRPr="0031169D">
        <w:rPr>
          <w:rFonts w:ascii="Times New Roman" w:eastAsia="宋体" w:hAnsi="Times New Roman" w:cs="Times New Roman" w:hint="eastAsia"/>
          <w:kern w:val="2"/>
          <w:sz w:val="24"/>
          <w:szCs w:val="24"/>
        </w:rPr>
        <w:lastRenderedPageBreak/>
        <w:t>叙事清楚。</w:t>
      </w:r>
    </w:p>
    <w:p w14:paraId="3F20BF0D" w14:textId="77777777" w:rsidR="004A35D9" w:rsidRPr="000E380A" w:rsidRDefault="004A35D9" w:rsidP="000E380A">
      <w:pPr>
        <w:pStyle w:val="1"/>
        <w:spacing w:before="200" w:after="200" w:line="480" w:lineRule="exact"/>
        <w:rPr>
          <w:sz w:val="28"/>
          <w:szCs w:val="28"/>
        </w:rPr>
      </w:pPr>
      <w:r w:rsidRPr="000E380A">
        <w:rPr>
          <w:rFonts w:hint="eastAsia"/>
          <w:sz w:val="28"/>
          <w:szCs w:val="28"/>
        </w:rPr>
        <w:t>二、题型分布</w:t>
      </w:r>
    </w:p>
    <w:p w14:paraId="61AB8BA9" w14:textId="7F19FA7C" w:rsidR="004A35D9" w:rsidRPr="00847154" w:rsidRDefault="000E380A" w:rsidP="0045342E">
      <w:pPr>
        <w:pStyle w:val="Default"/>
        <w:spacing w:line="288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cs="Times New Roman" w:hint="eastAsia"/>
          <w:sz w:val="22"/>
          <w:szCs w:val="22"/>
        </w:rPr>
        <w:t>（1）</w:t>
      </w:r>
      <w:r w:rsidR="004A35D9" w:rsidRPr="00847154">
        <w:rPr>
          <w:rFonts w:ascii="微软雅黑" w:eastAsia="微软雅黑" w:hAnsi="微软雅黑" w:cs="微软雅黑" w:hint="eastAsia"/>
          <w:sz w:val="22"/>
          <w:szCs w:val="22"/>
        </w:rPr>
        <w:t>选择</w:t>
      </w:r>
      <w:r w:rsidR="006A79A8">
        <w:rPr>
          <w:rFonts w:ascii="微软雅黑" w:eastAsia="微软雅黑" w:hAnsi="微软雅黑" w:cs="微软雅黑" w:hint="eastAsia"/>
          <w:sz w:val="22"/>
          <w:szCs w:val="22"/>
        </w:rPr>
        <w:t>（词汇考查）</w:t>
      </w:r>
      <w:r w:rsidR="006A79A8">
        <w:rPr>
          <w:rFonts w:ascii="微软雅黑" w:eastAsia="微软雅黑" w:hAnsi="微软雅黑" w:cs="Times New Roman"/>
          <w:sz w:val="22"/>
          <w:szCs w:val="22"/>
        </w:rPr>
        <w:t>20</w:t>
      </w:r>
      <w:r w:rsidR="004A35D9" w:rsidRPr="00847154">
        <w:rPr>
          <w:rFonts w:ascii="微软雅黑" w:eastAsia="微软雅黑" w:hAnsi="微软雅黑" w:hint="eastAsia"/>
          <w:sz w:val="22"/>
          <w:szCs w:val="22"/>
        </w:rPr>
        <w:t>分</w:t>
      </w:r>
    </w:p>
    <w:p w14:paraId="0D19CFAE" w14:textId="218E8933" w:rsidR="004A35D9" w:rsidRPr="00847154" w:rsidRDefault="000E380A" w:rsidP="0045342E">
      <w:pPr>
        <w:pStyle w:val="Default"/>
        <w:spacing w:line="288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cs="Times New Roman" w:hint="eastAsia"/>
          <w:sz w:val="22"/>
          <w:szCs w:val="22"/>
        </w:rPr>
        <w:t>（2）</w:t>
      </w:r>
      <w:r w:rsidR="004A35D9" w:rsidRPr="00847154">
        <w:rPr>
          <w:rFonts w:ascii="微软雅黑" w:eastAsia="微软雅黑" w:hAnsi="微软雅黑" w:cs="MS Gothic" w:hint="eastAsia"/>
          <w:sz w:val="22"/>
          <w:szCs w:val="22"/>
        </w:rPr>
        <w:t>填空</w:t>
      </w:r>
      <w:r w:rsidR="006A79A8">
        <w:rPr>
          <w:rFonts w:ascii="微软雅黑" w:eastAsia="微软雅黑" w:hAnsi="微软雅黑" w:cs="MS Gothic" w:hint="eastAsia"/>
          <w:sz w:val="22"/>
          <w:szCs w:val="22"/>
        </w:rPr>
        <w:t>（语法考查）</w:t>
      </w:r>
      <w:r w:rsidR="006A79A8">
        <w:rPr>
          <w:rFonts w:ascii="微软雅黑" w:eastAsia="微软雅黑" w:hAnsi="微软雅黑" w:cs="Times New Roman"/>
          <w:sz w:val="22"/>
          <w:szCs w:val="22"/>
        </w:rPr>
        <w:t>3</w:t>
      </w:r>
      <w:r w:rsidR="00EC1326">
        <w:rPr>
          <w:rFonts w:ascii="微软雅黑" w:eastAsia="微软雅黑" w:hAnsi="微软雅黑" w:cs="Times New Roman"/>
          <w:sz w:val="22"/>
          <w:szCs w:val="22"/>
        </w:rPr>
        <w:t>5</w:t>
      </w:r>
      <w:r w:rsidR="004A35D9" w:rsidRPr="00847154">
        <w:rPr>
          <w:rFonts w:ascii="微软雅黑" w:eastAsia="微软雅黑" w:hAnsi="微软雅黑" w:hint="eastAsia"/>
          <w:sz w:val="22"/>
          <w:szCs w:val="22"/>
        </w:rPr>
        <w:t>分</w:t>
      </w:r>
    </w:p>
    <w:p w14:paraId="3240EE4C" w14:textId="4A35DA05" w:rsidR="008A4FA2" w:rsidRPr="00847154" w:rsidRDefault="000E380A" w:rsidP="008A4FA2">
      <w:pPr>
        <w:pStyle w:val="Default"/>
        <w:spacing w:line="288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cs="Times New Roman" w:hint="eastAsia"/>
          <w:sz w:val="22"/>
          <w:szCs w:val="22"/>
        </w:rPr>
        <w:t>（3）</w:t>
      </w:r>
      <w:r w:rsidR="008A4FA2" w:rsidRPr="00847154">
        <w:rPr>
          <w:rFonts w:ascii="微软雅黑" w:eastAsia="微软雅黑" w:hAnsi="微软雅黑" w:cs="微软雅黑" w:hint="eastAsia"/>
          <w:sz w:val="22"/>
          <w:szCs w:val="22"/>
        </w:rPr>
        <w:t>阅读</w:t>
      </w:r>
      <w:r w:rsidR="008A4FA2" w:rsidRPr="00847154">
        <w:rPr>
          <w:rFonts w:ascii="微软雅黑" w:eastAsia="微软雅黑" w:hAnsi="微软雅黑" w:cs="MS Gothic" w:hint="eastAsia"/>
          <w:sz w:val="22"/>
          <w:szCs w:val="22"/>
        </w:rPr>
        <w:t>理解</w:t>
      </w:r>
      <w:r w:rsidR="008A4FA2" w:rsidRPr="00847154">
        <w:rPr>
          <w:rFonts w:ascii="微软雅黑" w:eastAsia="微软雅黑" w:hAnsi="微软雅黑" w:cs="Times New Roman"/>
          <w:sz w:val="22"/>
          <w:szCs w:val="22"/>
        </w:rPr>
        <w:t>2</w:t>
      </w:r>
      <w:r w:rsidR="006A79A8">
        <w:rPr>
          <w:rFonts w:ascii="微软雅黑" w:eastAsia="微软雅黑" w:hAnsi="微软雅黑" w:cs="Times New Roman"/>
          <w:sz w:val="22"/>
          <w:szCs w:val="22"/>
        </w:rPr>
        <w:t>5</w:t>
      </w:r>
      <w:r w:rsidR="008A4FA2" w:rsidRPr="00847154">
        <w:rPr>
          <w:rFonts w:ascii="微软雅黑" w:eastAsia="微软雅黑" w:hAnsi="微软雅黑" w:hint="eastAsia"/>
          <w:sz w:val="22"/>
          <w:szCs w:val="22"/>
        </w:rPr>
        <w:t>分</w:t>
      </w:r>
    </w:p>
    <w:p w14:paraId="0002BA45" w14:textId="1A163275" w:rsidR="004A35D9" w:rsidRPr="00847154" w:rsidRDefault="000E380A" w:rsidP="0045342E">
      <w:pPr>
        <w:pStyle w:val="Default"/>
        <w:spacing w:line="288" w:lineRule="auto"/>
        <w:rPr>
          <w:rFonts w:ascii="微软雅黑" w:eastAsia="微软雅黑" w:hAnsi="微软雅黑"/>
          <w:sz w:val="22"/>
          <w:szCs w:val="22"/>
        </w:rPr>
      </w:pPr>
      <w:r>
        <w:rPr>
          <w:rFonts w:ascii="微软雅黑" w:eastAsia="微软雅黑" w:hAnsi="微软雅黑" w:cs="Times New Roman" w:hint="eastAsia"/>
          <w:sz w:val="22"/>
          <w:szCs w:val="22"/>
        </w:rPr>
        <w:t>（4）</w:t>
      </w:r>
      <w:r w:rsidR="004A35D9" w:rsidRPr="00847154">
        <w:rPr>
          <w:rFonts w:ascii="微软雅黑" w:eastAsia="微软雅黑" w:hAnsi="微软雅黑" w:hint="eastAsia"/>
          <w:sz w:val="22"/>
          <w:szCs w:val="22"/>
        </w:rPr>
        <w:t>作文</w:t>
      </w:r>
      <w:r w:rsidR="004A35D9" w:rsidRPr="00847154">
        <w:rPr>
          <w:rFonts w:ascii="微软雅黑" w:eastAsia="微软雅黑" w:hAnsi="微软雅黑" w:cs="Times New Roman"/>
          <w:sz w:val="22"/>
          <w:szCs w:val="22"/>
        </w:rPr>
        <w:t>2</w:t>
      </w:r>
      <w:r w:rsidR="00EC1326">
        <w:rPr>
          <w:rFonts w:ascii="微软雅黑" w:eastAsia="微软雅黑" w:hAnsi="微软雅黑" w:cs="Times New Roman"/>
          <w:sz w:val="22"/>
          <w:szCs w:val="22"/>
        </w:rPr>
        <w:t>0</w:t>
      </w:r>
      <w:r w:rsidR="004A35D9" w:rsidRPr="00847154">
        <w:rPr>
          <w:rFonts w:ascii="微软雅黑" w:eastAsia="微软雅黑" w:hAnsi="微软雅黑" w:hint="eastAsia"/>
          <w:sz w:val="22"/>
          <w:szCs w:val="22"/>
        </w:rPr>
        <w:t>分</w:t>
      </w:r>
    </w:p>
    <w:p w14:paraId="2B43FD38" w14:textId="77777777" w:rsidR="004A35D9" w:rsidRPr="000E380A" w:rsidRDefault="004A35D9" w:rsidP="000E380A">
      <w:pPr>
        <w:pStyle w:val="1"/>
        <w:spacing w:before="200" w:after="200" w:line="480" w:lineRule="exact"/>
        <w:rPr>
          <w:sz w:val="28"/>
          <w:szCs w:val="28"/>
        </w:rPr>
      </w:pPr>
      <w:r w:rsidRPr="000E380A">
        <w:rPr>
          <w:rFonts w:hint="eastAsia"/>
          <w:sz w:val="28"/>
          <w:szCs w:val="28"/>
        </w:rPr>
        <w:t>三、参考书目</w:t>
      </w:r>
    </w:p>
    <w:p w14:paraId="4AB01509" w14:textId="56E3F4FD" w:rsidR="0045342E" w:rsidRPr="00847154" w:rsidRDefault="004A35D9">
      <w:pPr>
        <w:spacing w:after="0" w:line="288" w:lineRule="auto"/>
        <w:rPr>
          <w:rFonts w:ascii="微软雅黑" w:eastAsia="微软雅黑" w:hAnsi="微软雅黑"/>
        </w:rPr>
      </w:pPr>
      <w:r w:rsidRPr="00847154">
        <w:rPr>
          <w:rFonts w:ascii="微软雅黑" w:eastAsia="微软雅黑" w:hAnsi="微软雅黑" w:hint="eastAsia"/>
        </w:rPr>
        <w:t>朱建华</w:t>
      </w:r>
      <w:r w:rsidR="00A04009" w:rsidRPr="00847154">
        <w:rPr>
          <w:rFonts w:ascii="微软雅黑" w:eastAsia="微软雅黑" w:hAnsi="微软雅黑" w:hint="eastAsia"/>
        </w:rPr>
        <w:t>主编</w:t>
      </w:r>
      <w:r w:rsidRPr="00847154">
        <w:rPr>
          <w:rFonts w:ascii="微软雅黑" w:eastAsia="微软雅黑" w:hAnsi="微软雅黑" w:hint="eastAsia"/>
        </w:rPr>
        <w:t>，《新编大学德语》第二版</w:t>
      </w:r>
      <w:r w:rsidR="00BA1319">
        <w:rPr>
          <w:rFonts w:ascii="微软雅黑" w:eastAsia="微软雅黑" w:hAnsi="微软雅黑" w:hint="eastAsia"/>
        </w:rPr>
        <w:t>（第1</w:t>
      </w:r>
      <w:r w:rsidR="00C451EA">
        <w:rPr>
          <w:rFonts w:ascii="微软雅黑" w:eastAsia="微软雅黑" w:hAnsi="微软雅黑" w:hint="eastAsia"/>
        </w:rPr>
        <w:t>册</w:t>
      </w:r>
      <w:r w:rsidR="00BA1319">
        <w:rPr>
          <w:rFonts w:ascii="微软雅黑" w:eastAsia="微软雅黑" w:hAnsi="微软雅黑" w:hint="eastAsia"/>
        </w:rPr>
        <w:t>、</w:t>
      </w:r>
      <w:r w:rsidR="00C451EA">
        <w:rPr>
          <w:rFonts w:ascii="微软雅黑" w:eastAsia="微软雅黑" w:hAnsi="微软雅黑" w:hint="eastAsia"/>
        </w:rPr>
        <w:t>第</w:t>
      </w:r>
      <w:r w:rsidR="00BA1319">
        <w:rPr>
          <w:rFonts w:ascii="微软雅黑" w:eastAsia="微软雅黑" w:hAnsi="微软雅黑" w:hint="eastAsia"/>
        </w:rPr>
        <w:t>2册）</w:t>
      </w:r>
      <w:r w:rsidRPr="00847154">
        <w:rPr>
          <w:rFonts w:ascii="微软雅黑" w:eastAsia="微软雅黑" w:hAnsi="微软雅黑" w:hint="eastAsia"/>
        </w:rPr>
        <w:t>，北京：外语教学与研究出版社，</w:t>
      </w:r>
      <w:r w:rsidR="00B03E3C">
        <w:rPr>
          <w:rFonts w:ascii="微软雅黑" w:eastAsia="微软雅黑" w:hAnsi="微软雅黑" w:cs="Times New Roman" w:hint="eastAsia"/>
        </w:rPr>
        <w:t>2</w:t>
      </w:r>
      <w:r w:rsidR="00B03E3C">
        <w:rPr>
          <w:rFonts w:ascii="微软雅黑" w:eastAsia="微软雅黑" w:hAnsi="微软雅黑" w:cs="Times New Roman"/>
        </w:rPr>
        <w:t>01</w:t>
      </w:r>
      <w:r w:rsidR="00C451EA">
        <w:rPr>
          <w:rFonts w:ascii="微软雅黑" w:eastAsia="微软雅黑" w:hAnsi="微软雅黑" w:cs="Times New Roman"/>
        </w:rPr>
        <w:t>1</w:t>
      </w:r>
      <w:r w:rsidRPr="00847154">
        <w:rPr>
          <w:rFonts w:ascii="微软雅黑" w:eastAsia="微软雅黑" w:hAnsi="微软雅黑" w:hint="eastAsia"/>
        </w:rPr>
        <w:t>年。</w:t>
      </w:r>
    </w:p>
    <w:sectPr w:rsidR="0045342E" w:rsidRPr="008471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0200" w14:textId="77777777" w:rsidR="00724B57" w:rsidRDefault="00724B57" w:rsidP="0031169D">
      <w:pPr>
        <w:spacing w:after="0" w:line="240" w:lineRule="auto"/>
      </w:pPr>
      <w:r>
        <w:separator/>
      </w:r>
    </w:p>
  </w:endnote>
  <w:endnote w:type="continuationSeparator" w:id="0">
    <w:p w14:paraId="138B5405" w14:textId="77777777" w:rsidR="00724B57" w:rsidRDefault="00724B57" w:rsidP="0031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.">
    <w:altName w:val="MS Gothic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FDD4" w14:textId="77777777" w:rsidR="00724B57" w:rsidRDefault="00724B57" w:rsidP="0031169D">
      <w:pPr>
        <w:spacing w:after="0" w:line="240" w:lineRule="auto"/>
      </w:pPr>
      <w:r>
        <w:separator/>
      </w:r>
    </w:p>
  </w:footnote>
  <w:footnote w:type="continuationSeparator" w:id="0">
    <w:p w14:paraId="496BC740" w14:textId="77777777" w:rsidR="00724B57" w:rsidRDefault="00724B57" w:rsidP="00311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390"/>
    <w:multiLevelType w:val="hybridMultilevel"/>
    <w:tmpl w:val="44443E46"/>
    <w:lvl w:ilvl="0" w:tplc="61AA40AA">
      <w:start w:val="1"/>
      <w:numFmt w:val="decimal"/>
      <w:lvlText w:val="（%1）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E5F0FF1"/>
    <w:multiLevelType w:val="hybridMultilevel"/>
    <w:tmpl w:val="AF0AA4A0"/>
    <w:lvl w:ilvl="0" w:tplc="25DE274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E8"/>
    <w:rsid w:val="000E380A"/>
    <w:rsid w:val="000F3289"/>
    <w:rsid w:val="001A42CF"/>
    <w:rsid w:val="001D2FC5"/>
    <w:rsid w:val="00207431"/>
    <w:rsid w:val="002A787C"/>
    <w:rsid w:val="0031169D"/>
    <w:rsid w:val="00315996"/>
    <w:rsid w:val="00331434"/>
    <w:rsid w:val="00340C61"/>
    <w:rsid w:val="0037326D"/>
    <w:rsid w:val="003D031F"/>
    <w:rsid w:val="0045342E"/>
    <w:rsid w:val="004A35D9"/>
    <w:rsid w:val="006A79A8"/>
    <w:rsid w:val="00724B57"/>
    <w:rsid w:val="00751AE9"/>
    <w:rsid w:val="00756A1D"/>
    <w:rsid w:val="0076421C"/>
    <w:rsid w:val="008057FC"/>
    <w:rsid w:val="008152C1"/>
    <w:rsid w:val="00824F10"/>
    <w:rsid w:val="00847154"/>
    <w:rsid w:val="008A0FE8"/>
    <w:rsid w:val="008A4FA2"/>
    <w:rsid w:val="009A6334"/>
    <w:rsid w:val="009D1A69"/>
    <w:rsid w:val="00A04009"/>
    <w:rsid w:val="00AA4791"/>
    <w:rsid w:val="00B03E3C"/>
    <w:rsid w:val="00B46282"/>
    <w:rsid w:val="00BA1319"/>
    <w:rsid w:val="00BC07A8"/>
    <w:rsid w:val="00C265EF"/>
    <w:rsid w:val="00C451EA"/>
    <w:rsid w:val="00C84C20"/>
    <w:rsid w:val="00C90564"/>
    <w:rsid w:val="00DC68F0"/>
    <w:rsid w:val="00DD4BD2"/>
    <w:rsid w:val="00DE7C65"/>
    <w:rsid w:val="00E12B6A"/>
    <w:rsid w:val="00EB1C07"/>
    <w:rsid w:val="00EB2410"/>
    <w:rsid w:val="00EC1326"/>
    <w:rsid w:val="00EE4320"/>
    <w:rsid w:val="00F40814"/>
    <w:rsid w:val="00FA06A9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381D6"/>
  <w15:chartTrackingRefBased/>
  <w15:docId w15:val="{F5FDED39-586C-4A8E-91BF-C3B9772E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rsid w:val="0031169D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16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5D9"/>
    <w:pPr>
      <w:autoSpaceDE w:val="0"/>
      <w:autoSpaceDN w:val="0"/>
      <w:adjustRightInd w:val="0"/>
      <w:spacing w:after="0" w:line="240" w:lineRule="auto"/>
    </w:pPr>
    <w:rPr>
      <w:rFonts w:ascii=".." w:eastAsia=".." w:cs=".."/>
      <w:color w:val="000000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311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69D"/>
    <w:rPr>
      <w:sz w:val="18"/>
      <w:szCs w:val="18"/>
      <w:lang w:val="en-US"/>
    </w:rPr>
  </w:style>
  <w:style w:type="paragraph" w:styleId="a5">
    <w:name w:val="footer"/>
    <w:basedOn w:val="a"/>
    <w:link w:val="a6"/>
    <w:uiPriority w:val="99"/>
    <w:unhideWhenUsed/>
    <w:rsid w:val="0031169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69D"/>
    <w:rPr>
      <w:sz w:val="18"/>
      <w:szCs w:val="18"/>
      <w:lang w:val="en-US"/>
    </w:rPr>
  </w:style>
  <w:style w:type="paragraph" w:styleId="a7">
    <w:name w:val="Normal (Web)"/>
    <w:basedOn w:val="a"/>
    <w:uiPriority w:val="99"/>
    <w:qFormat/>
    <w:rsid w:val="0031169D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rsid w:val="0031169D"/>
    <w:rPr>
      <w:rFonts w:ascii="Times New Roman" w:eastAsia="宋体" w:hAnsi="Times New Roman" w:cs="Times New Roman"/>
      <w:b/>
      <w:kern w:val="44"/>
      <w:sz w:val="44"/>
      <w:szCs w:val="24"/>
      <w:lang w:val="en-US"/>
    </w:rPr>
  </w:style>
  <w:style w:type="character" w:customStyle="1" w:styleId="20">
    <w:name w:val="标题 2 字符"/>
    <w:basedOn w:val="a0"/>
    <w:link w:val="2"/>
    <w:uiPriority w:val="9"/>
    <w:rsid w:val="0031169D"/>
    <w:rPr>
      <w:rFonts w:asciiTheme="majorHAnsi" w:eastAsiaTheme="majorEastAsia" w:hAnsiTheme="majorHAnsi" w:cstheme="majorBidi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Universität-Mainz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DELL</cp:lastModifiedBy>
  <cp:revision>3</cp:revision>
  <dcterms:created xsi:type="dcterms:W3CDTF">2021-07-02T01:04:00Z</dcterms:created>
  <dcterms:modified xsi:type="dcterms:W3CDTF">2021-07-02T01:07:00Z</dcterms:modified>
</cp:coreProperties>
</file>