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0"/>
          <w:szCs w:val="30"/>
        </w:rPr>
      </w:pPr>
      <w:bookmarkStart w:id="0" w:name="_Toc97603447"/>
      <w:bookmarkStart w:id="1" w:name="_Toc125339485"/>
      <w:r>
        <w:rPr>
          <w:rFonts w:hint="eastAsia" w:ascii="宋体" w:hAnsi="宋体"/>
          <w:b/>
          <w:sz w:val="30"/>
          <w:szCs w:val="30"/>
          <w:lang w:val="en-US" w:eastAsia="zh-CN"/>
        </w:rPr>
        <w:t>868</w:t>
      </w:r>
      <w:r>
        <w:rPr>
          <w:rFonts w:ascii="宋体" w:hAnsi="宋体"/>
          <w:b/>
          <w:sz w:val="30"/>
          <w:szCs w:val="30"/>
        </w:rPr>
        <w:t>《</w:t>
      </w:r>
      <w:r>
        <w:rPr>
          <w:rFonts w:hint="eastAsia" w:ascii="宋体" w:hAnsi="宋体"/>
          <w:b/>
          <w:sz w:val="30"/>
          <w:szCs w:val="30"/>
        </w:rPr>
        <w:t>工程热力学</w:t>
      </w:r>
      <w:r>
        <w:rPr>
          <w:rFonts w:hint="eastAsia" w:ascii="宋体" w:hAnsi="宋体"/>
          <w:b/>
          <w:sz w:val="30"/>
          <w:szCs w:val="30"/>
          <w:lang w:eastAsia="zh-CN"/>
        </w:rPr>
        <w:t>（土）</w:t>
      </w:r>
      <w:r>
        <w:rPr>
          <w:rFonts w:ascii="宋体" w:hAnsi="宋体"/>
          <w:b/>
          <w:sz w:val="30"/>
          <w:szCs w:val="30"/>
        </w:rPr>
        <w:t>》</w:t>
      </w:r>
      <w:r>
        <w:rPr>
          <w:rFonts w:hint="eastAsia" w:ascii="宋体" w:hAnsi="宋体"/>
          <w:b/>
          <w:bCs/>
          <w:sz w:val="30"/>
          <w:szCs w:val="30"/>
        </w:rPr>
        <w:t>考</w:t>
      </w:r>
      <w:r>
        <w:rPr>
          <w:rFonts w:hint="eastAsia" w:ascii="宋体" w:hAnsi="宋体"/>
          <w:b/>
          <w:bCs/>
          <w:sz w:val="30"/>
          <w:szCs w:val="30"/>
          <w:lang w:eastAsia="zh-CN"/>
        </w:rPr>
        <w:t>试</w:t>
      </w:r>
      <w:r>
        <w:rPr>
          <w:rFonts w:hint="eastAsia" w:ascii="宋体" w:hAnsi="宋体"/>
          <w:b/>
          <w:bCs/>
          <w:sz w:val="30"/>
          <w:szCs w:val="30"/>
        </w:rPr>
        <w:t>大纲</w:t>
      </w:r>
      <w:bookmarkEnd w:id="0"/>
      <w:bookmarkEnd w:id="1"/>
    </w:p>
    <w:p>
      <w:pPr>
        <w:pStyle w:val="2"/>
        <w:spacing w:before="0" w:beforeAutospacing="0" w:after="0" w:afterAutospacing="0" w:line="300" w:lineRule="auto"/>
        <w:jc w:val="both"/>
        <w:rPr>
          <w:rFonts w:ascii="Times New Roman" w:hAnsi="MS Shell Dlg" w:eastAsia="黑体" w:cs="MS Shell Dlg"/>
          <w:color w:val="333333"/>
        </w:rPr>
      </w:pPr>
      <w:r>
        <w:rPr>
          <w:rFonts w:hint="eastAsia" w:ascii="Times New Roman" w:hAnsi="MS Shell Dlg" w:eastAsia="黑体" w:cs="MS Shell Dlg"/>
          <w:color w:val="333333"/>
        </w:rPr>
        <w:t>一、</w:t>
      </w:r>
      <w:r>
        <w:rPr>
          <w:rFonts w:hint="eastAsia"/>
          <w:b/>
          <w:bCs/>
        </w:rPr>
        <w:t>考试总体要求</w:t>
      </w:r>
      <w:r>
        <w:rPr>
          <w:rFonts w:hint="eastAsia" w:ascii="Times New Roman" w:hAnsi="MS Shell Dlg" w:eastAsia="黑体" w:cs="MS Shell Dlg"/>
          <w:color w:val="333333"/>
        </w:rPr>
        <w:t>∶</w:t>
      </w:r>
    </w:p>
    <w:p>
      <w:pPr>
        <w:numPr>
          <w:ilvl w:val="0"/>
          <w:numId w:val="1"/>
        </w:numPr>
        <w:snapToGrid w:val="0"/>
        <w:spacing w:line="300" w:lineRule="auto"/>
        <w:jc w:val="left"/>
        <w:rPr>
          <w:rFonts w:eastAsia="黑体"/>
          <w:szCs w:val="21"/>
        </w:rPr>
      </w:pPr>
      <w:r>
        <w:rPr>
          <w:rFonts w:hint="eastAsia" w:ascii="宋体" w:hAnsi="宋体"/>
          <w:color w:val="000000"/>
        </w:rPr>
        <w:t>理解和掌握热力学的基本概念和热力学的宏观研究方法，能够运用基本概念，针对实际问题的特点判断热力系统状态，列出简化条件，并进行功和热量的计算；</w:t>
      </w:r>
    </w:p>
    <w:p>
      <w:pPr>
        <w:numPr>
          <w:ilvl w:val="0"/>
          <w:numId w:val="2"/>
        </w:numPr>
        <w:spacing w:line="360" w:lineRule="exact"/>
        <w:rPr>
          <w:rFonts w:ascii="宋体" w:hAnsi="宋体"/>
          <w:color w:val="000000"/>
        </w:rPr>
      </w:pPr>
      <w:r>
        <w:rPr>
          <w:rFonts w:hint="eastAsia" w:ascii="宋体" w:hAnsi="宋体"/>
          <w:color w:val="000000"/>
        </w:rPr>
        <w:t>掌握热力学第一定律、第二定律的实质，对闭口系和开口系统进行热力过程的分析和计算，并能用状态坐标图表示热力过程中的参数变化和能量转换的特点；</w:t>
      </w:r>
    </w:p>
    <w:p>
      <w:pPr>
        <w:numPr>
          <w:ilvl w:val="0"/>
          <w:numId w:val="2"/>
        </w:numPr>
        <w:snapToGrid w:val="0"/>
        <w:spacing w:line="300" w:lineRule="auto"/>
        <w:jc w:val="left"/>
        <w:rPr>
          <w:rFonts w:ascii="宋体" w:hAnsi="宋体"/>
          <w:color w:val="000000"/>
        </w:rPr>
      </w:pPr>
      <w:r>
        <w:rPr>
          <w:rFonts w:hint="eastAsia" w:ascii="宋体" w:hAnsi="宋体"/>
          <w:color w:val="000000"/>
        </w:rPr>
        <w:t>掌握运用理想气体、水蒸气、湿空气等常用工质的热力性质图表及公式进行热力过程的分析和计算；</w:t>
      </w:r>
    </w:p>
    <w:p>
      <w:pPr>
        <w:numPr>
          <w:ilvl w:val="0"/>
          <w:numId w:val="2"/>
        </w:numPr>
        <w:snapToGrid w:val="0"/>
        <w:spacing w:line="300" w:lineRule="auto"/>
        <w:jc w:val="left"/>
        <w:rPr>
          <w:rFonts w:eastAsia="黑体"/>
          <w:szCs w:val="21"/>
        </w:rPr>
      </w:pPr>
      <w:r>
        <w:rPr>
          <w:rFonts w:hint="eastAsia" w:ascii="宋体" w:hAnsi="宋体"/>
          <w:color w:val="000000"/>
        </w:rPr>
        <w:t>掌握提高能量利用率的基本原则和主要途径。针对理想热力循环或热力过程，应用第一、第二定律对循环或过程进行分析和计算。</w:t>
      </w:r>
    </w:p>
    <w:p>
      <w:pPr>
        <w:snapToGrid w:val="0"/>
        <w:spacing w:line="300" w:lineRule="auto"/>
        <w:ind w:left="360"/>
        <w:jc w:val="left"/>
        <w:rPr>
          <w:rFonts w:eastAsia="黑体"/>
          <w:szCs w:val="21"/>
        </w:rPr>
      </w:pPr>
    </w:p>
    <w:p>
      <w:pPr>
        <w:pStyle w:val="2"/>
        <w:spacing w:before="0" w:beforeAutospacing="0" w:after="0" w:afterAutospacing="0" w:line="300" w:lineRule="auto"/>
        <w:jc w:val="both"/>
        <w:rPr>
          <w:b/>
          <w:bCs/>
        </w:rPr>
      </w:pPr>
      <w:r>
        <w:rPr>
          <w:rFonts w:hint="eastAsia"/>
          <w:b/>
          <w:bCs/>
        </w:rPr>
        <w:t>二、考试方式和考试时间</w:t>
      </w:r>
    </w:p>
    <w:p>
      <w:pPr>
        <w:snapToGrid w:val="0"/>
        <w:spacing w:line="300" w:lineRule="auto"/>
        <w:ind w:left="360"/>
        <w:jc w:val="left"/>
        <w:rPr>
          <w:rFonts w:ascii="宋体" w:hAnsi="宋体"/>
          <w:color w:val="000000"/>
        </w:rPr>
      </w:pPr>
      <w:r>
        <w:rPr>
          <w:rFonts w:hint="eastAsia" w:ascii="宋体" w:hAnsi="宋体"/>
          <w:color w:val="000000"/>
        </w:rPr>
        <w:t>闭卷考试，总分</w:t>
      </w:r>
      <w:r>
        <w:rPr>
          <w:rFonts w:ascii="宋体" w:hAnsi="宋体"/>
          <w:color w:val="000000"/>
        </w:rPr>
        <w:t>150</w:t>
      </w:r>
      <w:r>
        <w:rPr>
          <w:rFonts w:hint="eastAsia" w:ascii="宋体" w:hAnsi="宋体"/>
          <w:color w:val="000000"/>
        </w:rPr>
        <w:t>，考试时间3小时（</w:t>
      </w:r>
      <w:r>
        <w:rPr>
          <w:rFonts w:ascii="宋体" w:hAnsi="宋体"/>
          <w:color w:val="000000"/>
        </w:rPr>
        <w:t xml:space="preserve">180 </w:t>
      </w:r>
      <w:r>
        <w:rPr>
          <w:rFonts w:hint="eastAsia" w:ascii="宋体" w:hAnsi="宋体"/>
          <w:color w:val="000000"/>
        </w:rPr>
        <w:t>分钟）。</w:t>
      </w:r>
      <w:bookmarkStart w:id="2" w:name="_GoBack"/>
      <w:bookmarkEnd w:id="2"/>
    </w:p>
    <w:p>
      <w:pPr>
        <w:snapToGrid w:val="0"/>
        <w:spacing w:line="300" w:lineRule="auto"/>
        <w:ind w:left="360"/>
        <w:jc w:val="left"/>
        <w:rPr>
          <w:rFonts w:eastAsia="黑体"/>
          <w:szCs w:val="21"/>
        </w:rPr>
      </w:pPr>
    </w:p>
    <w:p>
      <w:pPr>
        <w:pStyle w:val="2"/>
        <w:spacing w:before="0" w:beforeAutospacing="0" w:after="0" w:afterAutospacing="0" w:line="300" w:lineRule="auto"/>
        <w:jc w:val="both"/>
        <w:rPr>
          <w:b/>
          <w:bCs/>
        </w:rPr>
      </w:pPr>
      <w:r>
        <w:rPr>
          <w:rFonts w:hint="eastAsia"/>
          <w:b/>
          <w:bCs/>
        </w:rPr>
        <w:t>三、主要参考书目</w:t>
      </w:r>
    </w:p>
    <w:p>
      <w:pPr>
        <w:numPr>
          <w:ilvl w:val="0"/>
          <w:numId w:val="3"/>
        </w:numPr>
        <w:snapToGrid w:val="0"/>
        <w:spacing w:line="300" w:lineRule="auto"/>
        <w:jc w:val="left"/>
        <w:rPr>
          <w:kern w:val="0"/>
          <w:szCs w:val="21"/>
        </w:rPr>
      </w:pPr>
      <w:r>
        <w:rPr>
          <w:rFonts w:hint="eastAsia"/>
          <w:kern w:val="0"/>
          <w:szCs w:val="21"/>
        </w:rPr>
        <w:t>谭羽非、吴家正</w:t>
      </w:r>
      <w:r>
        <w:rPr>
          <w:kern w:val="0"/>
          <w:szCs w:val="21"/>
        </w:rPr>
        <w:t>、</w:t>
      </w:r>
      <w:r>
        <w:rPr>
          <w:rFonts w:hint="eastAsia"/>
          <w:kern w:val="0"/>
          <w:szCs w:val="21"/>
        </w:rPr>
        <w:t>朱彤.</w:t>
      </w:r>
      <w:r>
        <w:rPr>
          <w:kern w:val="0"/>
          <w:szCs w:val="21"/>
        </w:rPr>
        <w:t>《</w:t>
      </w:r>
      <w:r>
        <w:rPr>
          <w:rFonts w:hint="eastAsia"/>
          <w:kern w:val="0"/>
          <w:szCs w:val="21"/>
        </w:rPr>
        <w:t>工程热力学</w:t>
      </w:r>
      <w:r>
        <w:rPr>
          <w:kern w:val="0"/>
          <w:szCs w:val="21"/>
        </w:rPr>
        <w:t>》</w:t>
      </w:r>
      <w:r>
        <w:rPr>
          <w:rFonts w:hint="eastAsia"/>
          <w:kern w:val="0"/>
          <w:szCs w:val="21"/>
        </w:rPr>
        <w:t>（第六版）</w:t>
      </w:r>
      <w:r>
        <w:rPr>
          <w:kern w:val="0"/>
          <w:szCs w:val="21"/>
        </w:rPr>
        <w:t>，中国建筑工业出版社，</w:t>
      </w:r>
      <w:r>
        <w:rPr>
          <w:rFonts w:hint="eastAsia"/>
          <w:kern w:val="0"/>
          <w:szCs w:val="21"/>
        </w:rPr>
        <w:t>2016</w:t>
      </w:r>
    </w:p>
    <w:p>
      <w:pPr>
        <w:pStyle w:val="2"/>
        <w:spacing w:before="0" w:beforeAutospacing="0" w:after="0" w:afterAutospacing="0" w:line="300" w:lineRule="auto"/>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  沈维道，童钧耕.《工程热力学》（第五版），高等教育出版社，2016</w:t>
      </w:r>
    </w:p>
    <w:p>
      <w:pPr>
        <w:pStyle w:val="2"/>
        <w:spacing w:before="0" w:beforeAutospacing="0" w:after="0" w:afterAutospacing="0" w:line="300" w:lineRule="auto"/>
        <w:jc w:val="both"/>
        <w:rPr>
          <w:rFonts w:ascii="Times New Roman" w:hAnsi="Times New Roman" w:eastAsia="宋体" w:cs="Times New Roman"/>
          <w:color w:val="auto"/>
          <w:sz w:val="21"/>
          <w:szCs w:val="21"/>
        </w:rPr>
      </w:pPr>
    </w:p>
    <w:p>
      <w:pPr>
        <w:pStyle w:val="2"/>
        <w:spacing w:before="0" w:beforeAutospacing="0" w:after="0" w:afterAutospacing="0" w:line="300" w:lineRule="auto"/>
        <w:jc w:val="both"/>
        <w:rPr>
          <w:b/>
          <w:bCs/>
        </w:rPr>
      </w:pPr>
      <w:r>
        <w:rPr>
          <w:rFonts w:hint="eastAsia"/>
          <w:b/>
          <w:bCs/>
        </w:rPr>
        <w:t>四、试题类型</w:t>
      </w:r>
    </w:p>
    <w:p>
      <w:pPr>
        <w:spacing w:line="300" w:lineRule="auto"/>
        <w:rPr>
          <w:kern w:val="0"/>
          <w:szCs w:val="21"/>
        </w:rPr>
      </w:pPr>
      <w:r>
        <w:rPr>
          <w:kern w:val="0"/>
          <w:szCs w:val="21"/>
        </w:rPr>
        <w:t>1、名词解释、填空、是非、选择题等</w:t>
      </w:r>
      <w:r>
        <w:rPr>
          <w:rFonts w:hint="eastAsia"/>
          <w:kern w:val="0"/>
          <w:szCs w:val="21"/>
        </w:rPr>
        <w:t>，</w:t>
      </w:r>
      <w:r>
        <w:rPr>
          <w:kern w:val="0"/>
          <w:szCs w:val="21"/>
        </w:rPr>
        <w:t xml:space="preserve"> 约20%</w:t>
      </w:r>
    </w:p>
    <w:p>
      <w:pPr>
        <w:spacing w:line="300" w:lineRule="auto"/>
        <w:rPr>
          <w:kern w:val="0"/>
          <w:szCs w:val="21"/>
        </w:rPr>
      </w:pPr>
      <w:r>
        <w:rPr>
          <w:kern w:val="0"/>
          <w:szCs w:val="21"/>
        </w:rPr>
        <w:t>2．简答(包括论证、画图分析)题</w:t>
      </w:r>
      <w:r>
        <w:rPr>
          <w:rFonts w:hint="eastAsia"/>
          <w:kern w:val="0"/>
          <w:szCs w:val="21"/>
        </w:rPr>
        <w:t>，</w:t>
      </w:r>
      <w:r>
        <w:rPr>
          <w:kern w:val="0"/>
          <w:szCs w:val="21"/>
        </w:rPr>
        <w:t>约20%</w:t>
      </w:r>
    </w:p>
    <w:p>
      <w:pPr>
        <w:spacing w:line="300" w:lineRule="auto"/>
        <w:rPr>
          <w:kern w:val="0"/>
          <w:szCs w:val="21"/>
        </w:rPr>
      </w:pPr>
      <w:r>
        <w:rPr>
          <w:kern w:val="0"/>
          <w:szCs w:val="21"/>
        </w:rPr>
        <w:t>3. 分析题与论述题</w:t>
      </w:r>
      <w:r>
        <w:rPr>
          <w:rFonts w:hint="eastAsia"/>
          <w:kern w:val="0"/>
          <w:szCs w:val="21"/>
        </w:rPr>
        <w:t>，</w:t>
      </w:r>
      <w:r>
        <w:rPr>
          <w:kern w:val="0"/>
          <w:szCs w:val="21"/>
        </w:rPr>
        <w:t>约20%</w:t>
      </w:r>
    </w:p>
    <w:p>
      <w:pPr>
        <w:spacing w:line="300" w:lineRule="auto"/>
        <w:rPr>
          <w:kern w:val="0"/>
          <w:szCs w:val="21"/>
        </w:rPr>
      </w:pPr>
      <w:r>
        <w:rPr>
          <w:kern w:val="0"/>
          <w:szCs w:val="21"/>
        </w:rPr>
        <w:t>4. 计算题</w:t>
      </w:r>
      <w:r>
        <w:rPr>
          <w:rFonts w:hint="eastAsia"/>
          <w:kern w:val="0"/>
          <w:szCs w:val="21"/>
        </w:rPr>
        <w:t>，</w:t>
      </w:r>
      <w:r>
        <w:rPr>
          <w:kern w:val="0"/>
          <w:szCs w:val="21"/>
        </w:rPr>
        <w:t>约40%</w:t>
      </w:r>
    </w:p>
    <w:p>
      <w:pPr>
        <w:spacing w:line="300" w:lineRule="auto"/>
        <w:rPr>
          <w:kern w:val="0"/>
          <w:szCs w:val="21"/>
        </w:rPr>
      </w:pPr>
    </w:p>
    <w:p>
      <w:pPr>
        <w:pStyle w:val="2"/>
        <w:spacing w:before="0" w:beforeAutospacing="0" w:after="0" w:afterAutospacing="0" w:line="300" w:lineRule="auto"/>
        <w:jc w:val="both"/>
        <w:rPr>
          <w:b/>
          <w:bCs/>
        </w:rPr>
      </w:pPr>
      <w:r>
        <w:rPr>
          <w:rFonts w:hint="eastAsia"/>
          <w:b/>
          <w:bCs/>
        </w:rPr>
        <w:t>五、知识点</w:t>
      </w:r>
    </w:p>
    <w:p>
      <w:pPr>
        <w:snapToGrid w:val="0"/>
        <w:spacing w:line="300" w:lineRule="auto"/>
        <w:jc w:val="left"/>
        <w:rPr>
          <w:rFonts w:ascii="宋体" w:hAnsi="宋体"/>
          <w:color w:val="000000"/>
        </w:rPr>
      </w:pPr>
      <w:r>
        <w:rPr>
          <w:rFonts w:ascii="宋体" w:hAnsi="宋体"/>
          <w:color w:val="000000"/>
        </w:rPr>
        <w:t>绪论</w:t>
      </w:r>
    </w:p>
    <w:p>
      <w:pPr>
        <w:widowControl/>
        <w:jc w:val="left"/>
        <w:rPr>
          <w:rFonts w:ascii="宋体" w:hAnsi="宋体"/>
          <w:color w:val="000000"/>
        </w:rPr>
      </w:pPr>
      <w:r>
        <w:rPr>
          <w:rFonts w:hint="eastAsia" w:ascii="宋体" w:hAnsi="宋体"/>
          <w:color w:val="000000"/>
        </w:rPr>
        <w:t>1.热能利用的两种基本方式</w:t>
      </w:r>
    </w:p>
    <w:p>
      <w:pPr>
        <w:snapToGrid w:val="0"/>
        <w:spacing w:line="300" w:lineRule="auto"/>
        <w:jc w:val="left"/>
        <w:rPr>
          <w:rFonts w:ascii="宋体" w:hAnsi="宋体"/>
          <w:color w:val="000000"/>
        </w:rPr>
      </w:pPr>
      <w:r>
        <w:rPr>
          <w:rFonts w:hint="eastAsia" w:ascii="宋体" w:hAnsi="宋体"/>
          <w:color w:val="000000"/>
        </w:rPr>
        <w:t>2.研究对象、主要内容和研究方法</w:t>
      </w:r>
    </w:p>
    <w:p>
      <w:pPr>
        <w:snapToGrid w:val="0"/>
        <w:spacing w:line="300" w:lineRule="auto"/>
        <w:jc w:val="left"/>
        <w:rPr>
          <w:rFonts w:ascii="宋体" w:hAnsi="宋体"/>
          <w:color w:val="000000"/>
        </w:rPr>
      </w:pPr>
    </w:p>
    <w:p>
      <w:pPr>
        <w:snapToGrid w:val="0"/>
        <w:spacing w:line="300" w:lineRule="auto"/>
        <w:jc w:val="left"/>
        <w:rPr>
          <w:rFonts w:ascii="宋体" w:hAnsi="宋体"/>
          <w:color w:val="000000"/>
        </w:rPr>
      </w:pPr>
      <w:r>
        <w:rPr>
          <w:rFonts w:ascii="宋体" w:hAnsi="宋体"/>
          <w:color w:val="000000"/>
        </w:rPr>
        <w:t>第一章</w:t>
      </w:r>
      <w:r>
        <w:rPr>
          <w:rFonts w:hint="eastAsia" w:ascii="宋体" w:hAnsi="宋体"/>
          <w:color w:val="000000"/>
        </w:rPr>
        <w:t xml:space="preserve"> 基本概念</w:t>
      </w:r>
    </w:p>
    <w:p>
      <w:pPr>
        <w:widowControl/>
        <w:jc w:val="left"/>
        <w:rPr>
          <w:rFonts w:ascii="宋体" w:hAnsi="宋体"/>
          <w:color w:val="000000"/>
        </w:rPr>
      </w:pPr>
      <w:r>
        <w:rPr>
          <w:rFonts w:hint="eastAsia" w:ascii="宋体" w:hAnsi="宋体"/>
          <w:color w:val="000000"/>
        </w:rPr>
        <w:t>1.热力系统——定义、分类和特点</w:t>
      </w:r>
    </w:p>
    <w:p>
      <w:pPr>
        <w:widowControl/>
        <w:jc w:val="left"/>
        <w:rPr>
          <w:rFonts w:ascii="宋体" w:hAnsi="宋体"/>
          <w:color w:val="000000"/>
        </w:rPr>
      </w:pPr>
      <w:r>
        <w:rPr>
          <w:rFonts w:hint="eastAsia" w:ascii="宋体" w:hAnsi="宋体"/>
          <w:color w:val="000000"/>
        </w:rPr>
        <w:t>2.状态和状态参数——特征、基本状态参数、平衡状态</w:t>
      </w:r>
    </w:p>
    <w:p>
      <w:pPr>
        <w:snapToGrid w:val="0"/>
        <w:spacing w:line="300" w:lineRule="auto"/>
        <w:jc w:val="left"/>
        <w:rPr>
          <w:rFonts w:ascii="宋体" w:hAnsi="宋体"/>
          <w:color w:val="000000"/>
        </w:rPr>
      </w:pPr>
      <w:r>
        <w:rPr>
          <w:rFonts w:hint="eastAsia" w:ascii="宋体" w:hAnsi="宋体"/>
          <w:color w:val="000000"/>
        </w:rPr>
        <w:t>3.热力过程——准静态过程、可逆过程与不可逆过程</w:t>
      </w:r>
    </w:p>
    <w:p>
      <w:pPr>
        <w:snapToGrid w:val="0"/>
        <w:spacing w:line="300" w:lineRule="auto"/>
        <w:jc w:val="left"/>
        <w:rPr>
          <w:rFonts w:ascii="宋体" w:hAnsi="宋体"/>
          <w:color w:val="000000"/>
        </w:rPr>
      </w:pPr>
      <w:r>
        <w:rPr>
          <w:rFonts w:hint="eastAsia" w:ascii="宋体" w:hAnsi="宋体"/>
          <w:color w:val="000000"/>
        </w:rPr>
        <w:t>4.热量和功量，热力循环</w:t>
      </w:r>
      <w:r>
        <w:rPr>
          <w:rFonts w:ascii="宋体" w:hAnsi="宋体"/>
          <w:color w:val="000000"/>
        </w:rPr>
        <w:cr/>
      </w:r>
    </w:p>
    <w:p>
      <w:pPr>
        <w:snapToGrid w:val="0"/>
        <w:spacing w:line="300" w:lineRule="auto"/>
        <w:jc w:val="left"/>
        <w:rPr>
          <w:rFonts w:ascii="宋体" w:hAnsi="宋体"/>
          <w:color w:val="000000"/>
        </w:rPr>
      </w:pPr>
      <w:r>
        <w:rPr>
          <w:rFonts w:ascii="宋体" w:hAnsi="宋体"/>
          <w:color w:val="000000"/>
        </w:rPr>
        <w:t>第</w:t>
      </w:r>
      <w:r>
        <w:rPr>
          <w:rFonts w:hint="eastAsia" w:ascii="宋体" w:hAnsi="宋体"/>
          <w:color w:val="000000"/>
        </w:rPr>
        <w:t>二</w:t>
      </w:r>
      <w:r>
        <w:rPr>
          <w:rFonts w:ascii="宋体" w:hAnsi="宋体"/>
          <w:color w:val="000000"/>
        </w:rPr>
        <w:t>章</w:t>
      </w:r>
      <w:r>
        <w:rPr>
          <w:rFonts w:hint="eastAsia" w:ascii="宋体" w:hAnsi="宋体"/>
          <w:color w:val="000000"/>
        </w:rPr>
        <w:t>气体的热力性质</w:t>
      </w:r>
    </w:p>
    <w:p>
      <w:pPr>
        <w:widowControl/>
        <w:jc w:val="left"/>
        <w:rPr>
          <w:rFonts w:ascii="宋体" w:hAnsi="宋体"/>
          <w:color w:val="000000"/>
        </w:rPr>
      </w:pPr>
      <w:r>
        <w:rPr>
          <w:rFonts w:hint="eastAsia" w:ascii="宋体" w:hAnsi="宋体"/>
          <w:color w:val="000000"/>
        </w:rPr>
        <w:t>1.理想气体——理想气体的定义、状态方程、（通用）气体常数</w:t>
      </w:r>
    </w:p>
    <w:p>
      <w:pPr>
        <w:widowControl/>
        <w:jc w:val="left"/>
        <w:rPr>
          <w:rFonts w:ascii="宋体" w:hAnsi="宋体"/>
          <w:color w:val="000000"/>
        </w:rPr>
      </w:pPr>
      <w:r>
        <w:rPr>
          <w:rFonts w:hint="eastAsia" w:ascii="宋体" w:hAnsi="宋体"/>
          <w:color w:val="000000"/>
        </w:rPr>
        <w:t>2.理想气体比热容——定义、特点与分类（定值比热容、真实比热容和平均比热容）</w:t>
      </w:r>
    </w:p>
    <w:p>
      <w:pPr>
        <w:widowControl/>
        <w:jc w:val="left"/>
        <w:rPr>
          <w:rFonts w:ascii="宋体" w:hAnsi="宋体"/>
          <w:color w:val="000000"/>
        </w:rPr>
      </w:pPr>
    </w:p>
    <w:p>
      <w:pPr>
        <w:snapToGrid w:val="0"/>
        <w:spacing w:line="300" w:lineRule="auto"/>
        <w:jc w:val="left"/>
        <w:rPr>
          <w:rFonts w:ascii="宋体" w:hAnsi="宋体"/>
          <w:color w:val="000000"/>
        </w:rPr>
      </w:pPr>
      <w:r>
        <w:rPr>
          <w:rFonts w:ascii="宋体" w:hAnsi="宋体"/>
          <w:color w:val="000000"/>
        </w:rPr>
        <w:t>第</w:t>
      </w:r>
      <w:r>
        <w:rPr>
          <w:rFonts w:hint="eastAsia" w:ascii="宋体" w:hAnsi="宋体"/>
          <w:color w:val="000000"/>
        </w:rPr>
        <w:t>三</w:t>
      </w:r>
      <w:r>
        <w:rPr>
          <w:rFonts w:ascii="宋体" w:hAnsi="宋体"/>
          <w:color w:val="000000"/>
        </w:rPr>
        <w:t xml:space="preserve">章 </w:t>
      </w:r>
      <w:r>
        <w:rPr>
          <w:rFonts w:hint="eastAsia" w:ascii="宋体" w:hAnsi="宋体"/>
          <w:color w:val="000000"/>
        </w:rPr>
        <w:t>热力学第一定律</w:t>
      </w:r>
    </w:p>
    <w:p>
      <w:pPr>
        <w:widowControl/>
        <w:jc w:val="left"/>
        <w:rPr>
          <w:rFonts w:ascii="宋体" w:hAnsi="宋体"/>
          <w:color w:val="000000"/>
        </w:rPr>
      </w:pPr>
      <w:r>
        <w:rPr>
          <w:rFonts w:hint="eastAsia" w:ascii="宋体" w:hAnsi="宋体"/>
          <w:color w:val="000000"/>
        </w:rPr>
        <w:t>1.热力学能和总能</w:t>
      </w:r>
    </w:p>
    <w:p>
      <w:pPr>
        <w:widowControl/>
        <w:jc w:val="left"/>
        <w:rPr>
          <w:rFonts w:ascii="宋体" w:hAnsi="宋体"/>
          <w:color w:val="000000"/>
        </w:rPr>
      </w:pPr>
      <w:r>
        <w:rPr>
          <w:rFonts w:hint="eastAsia" w:ascii="宋体" w:hAnsi="宋体"/>
          <w:color w:val="000000"/>
        </w:rPr>
        <w:t>2.闭口系统能量方程——表达式、热力学能变化</w:t>
      </w:r>
    </w:p>
    <w:p>
      <w:pPr>
        <w:snapToGrid w:val="0"/>
        <w:spacing w:line="300" w:lineRule="auto"/>
        <w:jc w:val="left"/>
        <w:rPr>
          <w:rFonts w:ascii="宋体" w:hAnsi="宋体"/>
          <w:color w:val="000000"/>
        </w:rPr>
      </w:pPr>
      <w:r>
        <w:rPr>
          <w:rFonts w:hint="eastAsia" w:ascii="宋体" w:hAnsi="宋体"/>
          <w:color w:val="000000"/>
        </w:rPr>
        <w:t>3.开口系统能量方程——系统与外界传递的热量与功量</w:t>
      </w:r>
    </w:p>
    <w:p>
      <w:pPr>
        <w:snapToGrid w:val="0"/>
        <w:spacing w:line="300" w:lineRule="auto"/>
        <w:jc w:val="left"/>
        <w:rPr>
          <w:rFonts w:ascii="宋体" w:hAnsi="宋体"/>
          <w:color w:val="000000"/>
        </w:rPr>
      </w:pPr>
      <w:r>
        <w:rPr>
          <w:rFonts w:hint="eastAsia" w:ascii="宋体" w:hAnsi="宋体"/>
          <w:color w:val="000000"/>
        </w:rPr>
        <w:t>4.开口系统稳态稳流能量方程及应用——方程、功和热量的计算与在状态坐标图中的表示</w:t>
      </w:r>
    </w:p>
    <w:p>
      <w:pPr>
        <w:widowControl/>
        <w:jc w:val="left"/>
        <w:rPr>
          <w:rFonts w:ascii="宋体" w:hAnsi="宋体"/>
          <w:color w:val="000000"/>
        </w:rPr>
      </w:pPr>
    </w:p>
    <w:p>
      <w:pPr>
        <w:widowControl/>
        <w:jc w:val="left"/>
        <w:rPr>
          <w:rFonts w:ascii="宋体" w:hAnsi="宋体"/>
          <w:color w:val="000000"/>
        </w:rPr>
      </w:pPr>
      <w:r>
        <w:rPr>
          <w:rFonts w:ascii="宋体" w:hAnsi="宋体"/>
          <w:color w:val="000000"/>
        </w:rPr>
        <w:t>第四章</w:t>
      </w:r>
      <w:r>
        <w:rPr>
          <w:rFonts w:hint="eastAsia" w:ascii="宋体" w:hAnsi="宋体"/>
          <w:color w:val="000000"/>
        </w:rPr>
        <w:t xml:space="preserve"> 理想气体的热力过程</w:t>
      </w:r>
    </w:p>
    <w:p>
      <w:pPr>
        <w:widowControl/>
        <w:jc w:val="left"/>
        <w:rPr>
          <w:rFonts w:ascii="宋体" w:hAnsi="宋体"/>
          <w:color w:val="000000"/>
        </w:rPr>
      </w:pPr>
      <w:r>
        <w:rPr>
          <w:rFonts w:hint="eastAsia" w:ascii="宋体" w:hAnsi="宋体"/>
          <w:color w:val="000000"/>
        </w:rPr>
        <w:t>1.热力过程分析及步骤</w:t>
      </w:r>
      <w:r>
        <w:rPr>
          <w:rFonts w:ascii="宋体" w:hAnsi="宋体"/>
          <w:color w:val="000000"/>
        </w:rPr>
        <w:softHyphen/>
      </w:r>
      <w:r>
        <w:rPr>
          <w:rFonts w:hint="eastAsia" w:ascii="宋体" w:hAnsi="宋体"/>
          <w:color w:val="000000"/>
        </w:rPr>
        <w:t>——目的、步骤</w:t>
      </w:r>
    </w:p>
    <w:p>
      <w:pPr>
        <w:widowControl/>
        <w:jc w:val="left"/>
        <w:rPr>
          <w:rFonts w:ascii="宋体" w:hAnsi="宋体"/>
          <w:color w:val="000000"/>
        </w:rPr>
      </w:pPr>
      <w:r>
        <w:rPr>
          <w:rFonts w:hint="eastAsia" w:ascii="宋体" w:hAnsi="宋体"/>
          <w:color w:val="000000"/>
        </w:rPr>
        <w:t>2.</w:t>
      </w:r>
      <w:r>
        <w:rPr>
          <w:rFonts w:ascii="宋体" w:hAnsi="宋体"/>
          <w:color w:val="000000"/>
        </w:rPr>
        <w:t xml:space="preserve"> </w:t>
      </w:r>
      <w:r>
        <w:rPr>
          <w:rFonts w:hint="eastAsia" w:ascii="宋体" w:hAnsi="宋体"/>
          <w:color w:val="000000"/>
        </w:rPr>
        <w:t>多变过程的综合分析——典型定值过程中的状态参数变化规律、过程图示、功和热量的计算与图示，多变过程与定值过程的关系</w:t>
      </w:r>
    </w:p>
    <w:p>
      <w:pPr>
        <w:snapToGrid w:val="0"/>
        <w:spacing w:line="300" w:lineRule="auto"/>
        <w:jc w:val="left"/>
        <w:rPr>
          <w:rFonts w:ascii="宋体" w:hAnsi="宋体"/>
          <w:color w:val="000000"/>
        </w:rPr>
      </w:pPr>
      <w:r>
        <w:rPr>
          <w:rFonts w:hint="eastAsia" w:ascii="宋体" w:hAnsi="宋体"/>
          <w:color w:val="000000"/>
        </w:rPr>
        <w:t>3. 压气机--压气机理论压缩过程，余隙容积，多级压缩过程</w:t>
      </w:r>
    </w:p>
    <w:p>
      <w:pPr>
        <w:snapToGrid w:val="0"/>
        <w:spacing w:line="300" w:lineRule="auto"/>
        <w:jc w:val="left"/>
        <w:rPr>
          <w:rFonts w:ascii="宋体" w:hAnsi="宋体"/>
          <w:color w:val="000000"/>
        </w:rPr>
      </w:pPr>
    </w:p>
    <w:p>
      <w:pPr>
        <w:snapToGrid w:val="0"/>
        <w:spacing w:line="300" w:lineRule="auto"/>
        <w:jc w:val="left"/>
        <w:rPr>
          <w:rFonts w:ascii="宋体" w:hAnsi="宋体"/>
          <w:color w:val="000000"/>
        </w:rPr>
      </w:pPr>
      <w:r>
        <w:rPr>
          <w:rFonts w:ascii="宋体" w:hAnsi="宋体"/>
          <w:color w:val="000000"/>
        </w:rPr>
        <w:t>第五章</w:t>
      </w:r>
      <w:r>
        <w:rPr>
          <w:rFonts w:hint="eastAsia" w:ascii="宋体" w:hAnsi="宋体"/>
          <w:color w:val="000000"/>
        </w:rPr>
        <w:t xml:space="preserve"> 热力学第二定律</w:t>
      </w:r>
    </w:p>
    <w:p>
      <w:pPr>
        <w:widowControl/>
        <w:jc w:val="left"/>
        <w:rPr>
          <w:rFonts w:ascii="宋体" w:hAnsi="宋体"/>
          <w:color w:val="000000"/>
        </w:rPr>
      </w:pPr>
      <w:r>
        <w:rPr>
          <w:rFonts w:hint="eastAsia" w:ascii="宋体" w:hAnsi="宋体"/>
          <w:color w:val="000000"/>
        </w:rPr>
        <w:t>1.热力学第二定律的实质与表述——自发过程的方向性</w:t>
      </w:r>
    </w:p>
    <w:p>
      <w:pPr>
        <w:widowControl/>
        <w:jc w:val="left"/>
        <w:rPr>
          <w:rFonts w:ascii="宋体" w:hAnsi="宋体"/>
          <w:color w:val="000000"/>
        </w:rPr>
      </w:pPr>
      <w:r>
        <w:rPr>
          <w:rFonts w:hint="eastAsia" w:ascii="宋体" w:hAnsi="宋体"/>
          <w:color w:val="000000"/>
        </w:rPr>
        <w:t>2.卡诺循环与卡诺定理——（逆）卡诺循环、卡诺定理及其应用</w:t>
      </w:r>
    </w:p>
    <w:p>
      <w:pPr>
        <w:widowControl/>
        <w:jc w:val="left"/>
        <w:rPr>
          <w:rFonts w:ascii="宋体" w:hAnsi="宋体"/>
          <w:color w:val="000000"/>
        </w:rPr>
      </w:pPr>
      <w:r>
        <w:rPr>
          <w:rFonts w:hint="eastAsia" w:ascii="宋体" w:hAnsi="宋体"/>
          <w:color w:val="000000"/>
        </w:rPr>
        <w:t>3.状态参数熵及熵方程——克劳修斯不等式及其应用、熵流、熵产、熵方程及其应用</w:t>
      </w:r>
    </w:p>
    <w:p>
      <w:pPr>
        <w:widowControl/>
        <w:jc w:val="left"/>
        <w:rPr>
          <w:rFonts w:ascii="宋体" w:hAnsi="宋体"/>
          <w:color w:val="000000"/>
        </w:rPr>
      </w:pPr>
      <w:r>
        <w:rPr>
          <w:rFonts w:hint="eastAsia" w:ascii="宋体" w:hAnsi="宋体"/>
          <w:color w:val="000000"/>
        </w:rPr>
        <w:t>4.孤立系统熵增原理与做功能力损失——孤立系统统熵增原理及其应用</w:t>
      </w:r>
    </w:p>
    <w:p>
      <w:pPr>
        <w:widowControl/>
        <w:jc w:val="left"/>
        <w:rPr>
          <w:rFonts w:ascii="宋体" w:hAnsi="宋体"/>
          <w:color w:val="000000"/>
        </w:rPr>
      </w:pPr>
    </w:p>
    <w:p>
      <w:pPr>
        <w:widowControl/>
        <w:jc w:val="left"/>
        <w:rPr>
          <w:rFonts w:ascii="宋体" w:hAnsi="宋体"/>
          <w:color w:val="000000"/>
        </w:rPr>
      </w:pPr>
      <w:r>
        <w:rPr>
          <w:rFonts w:ascii="宋体" w:hAnsi="宋体"/>
          <w:color w:val="000000"/>
        </w:rPr>
        <w:t xml:space="preserve">第七章 </w:t>
      </w:r>
      <w:r>
        <w:rPr>
          <w:rFonts w:hint="eastAsia" w:ascii="宋体" w:hAnsi="宋体"/>
          <w:color w:val="000000"/>
        </w:rPr>
        <w:t>水蒸气</w:t>
      </w:r>
    </w:p>
    <w:p>
      <w:pPr>
        <w:widowControl/>
        <w:jc w:val="left"/>
        <w:rPr>
          <w:rFonts w:ascii="宋体" w:hAnsi="宋体"/>
          <w:color w:val="000000"/>
        </w:rPr>
      </w:pPr>
      <w:r>
        <w:rPr>
          <w:rFonts w:hint="eastAsia" w:ascii="宋体" w:hAnsi="宋体"/>
          <w:color w:val="000000"/>
        </w:rPr>
        <w:t>1.水蒸气的定压发生过程——水蒸气饱和状态及其相关概念、定压下水蒸气的发生过程</w:t>
      </w:r>
    </w:p>
    <w:p>
      <w:pPr>
        <w:widowControl/>
        <w:jc w:val="left"/>
        <w:rPr>
          <w:rFonts w:ascii="宋体" w:hAnsi="宋体"/>
          <w:color w:val="000000"/>
        </w:rPr>
      </w:pPr>
      <w:r>
        <w:rPr>
          <w:rFonts w:hint="eastAsia" w:ascii="宋体" w:hAnsi="宋体"/>
          <w:color w:val="000000"/>
        </w:rPr>
        <w:t>2.水蒸气表与焓-熵图——表的分类与取值、图的构成与取值</w:t>
      </w:r>
    </w:p>
    <w:p>
      <w:pPr>
        <w:widowControl/>
        <w:jc w:val="left"/>
        <w:rPr>
          <w:rFonts w:ascii="宋体" w:hAnsi="宋体"/>
          <w:color w:val="000000"/>
        </w:rPr>
      </w:pPr>
      <w:r>
        <w:rPr>
          <w:rFonts w:hint="eastAsia" w:ascii="宋体" w:hAnsi="宋体"/>
          <w:color w:val="000000"/>
        </w:rPr>
        <w:t>3.水蒸气的基本热力过程——过程的计算与表示</w:t>
      </w:r>
    </w:p>
    <w:p>
      <w:pPr>
        <w:widowControl/>
        <w:jc w:val="left"/>
        <w:rPr>
          <w:rFonts w:ascii="宋体" w:hAnsi="宋体"/>
          <w:color w:val="000000"/>
        </w:rPr>
      </w:pPr>
    </w:p>
    <w:p>
      <w:pPr>
        <w:widowControl/>
        <w:jc w:val="left"/>
        <w:rPr>
          <w:rFonts w:ascii="宋体" w:hAnsi="宋体"/>
          <w:color w:val="000000"/>
        </w:rPr>
      </w:pPr>
      <w:r>
        <w:rPr>
          <w:rFonts w:ascii="宋体" w:hAnsi="宋体"/>
          <w:color w:val="000000"/>
        </w:rPr>
        <w:t>第八章</w:t>
      </w:r>
      <w:r>
        <w:rPr>
          <w:rFonts w:hint="eastAsia" w:ascii="宋体" w:hAnsi="宋体"/>
          <w:color w:val="000000"/>
        </w:rPr>
        <w:t>混合气体及湿空气</w:t>
      </w:r>
    </w:p>
    <w:p>
      <w:pPr>
        <w:widowControl/>
        <w:jc w:val="left"/>
        <w:rPr>
          <w:rFonts w:ascii="宋体" w:hAnsi="宋体"/>
          <w:color w:val="000000"/>
        </w:rPr>
      </w:pPr>
      <w:r>
        <w:rPr>
          <w:rFonts w:hint="eastAsia" w:ascii="宋体" w:hAnsi="宋体"/>
          <w:color w:val="000000"/>
        </w:rPr>
        <w:t>1、混合气体的性质——成分表示方法与热力性质计算</w:t>
      </w:r>
    </w:p>
    <w:p>
      <w:pPr>
        <w:widowControl/>
        <w:jc w:val="left"/>
        <w:rPr>
          <w:rFonts w:ascii="宋体" w:hAnsi="宋体"/>
          <w:color w:val="000000"/>
        </w:rPr>
      </w:pPr>
      <w:r>
        <w:rPr>
          <w:rFonts w:hint="eastAsia" w:ascii="宋体" w:hAnsi="宋体"/>
          <w:color w:val="000000"/>
        </w:rPr>
        <w:t>2、湿空气性质及焓湿图——概念及应用</w:t>
      </w:r>
    </w:p>
    <w:p>
      <w:pPr>
        <w:widowControl/>
        <w:jc w:val="left"/>
        <w:rPr>
          <w:rFonts w:ascii="宋体" w:hAnsi="宋体"/>
          <w:color w:val="000000"/>
        </w:rPr>
      </w:pPr>
      <w:r>
        <w:rPr>
          <w:rFonts w:hint="eastAsia" w:ascii="宋体" w:hAnsi="宋体"/>
          <w:color w:val="000000"/>
        </w:rPr>
        <w:t>3、湿空气的基本热力过程——过程计算</w:t>
      </w:r>
    </w:p>
    <w:p>
      <w:pPr>
        <w:widowControl/>
        <w:jc w:val="left"/>
        <w:rPr>
          <w:rFonts w:ascii="宋体" w:hAnsi="宋体"/>
          <w:color w:val="000000"/>
        </w:rPr>
      </w:pPr>
    </w:p>
    <w:p>
      <w:pPr>
        <w:widowControl/>
        <w:jc w:val="left"/>
        <w:rPr>
          <w:rFonts w:ascii="宋体" w:hAnsi="宋体"/>
          <w:color w:val="000000"/>
        </w:rPr>
      </w:pPr>
      <w:r>
        <w:rPr>
          <w:rFonts w:ascii="宋体" w:hAnsi="宋体"/>
          <w:color w:val="000000"/>
        </w:rPr>
        <w:t>第九章</w:t>
      </w:r>
      <w:r>
        <w:rPr>
          <w:rFonts w:hint="eastAsia" w:ascii="宋体" w:hAnsi="宋体"/>
          <w:color w:val="000000"/>
        </w:rPr>
        <w:t>气体和蒸汽的流动</w:t>
      </w:r>
    </w:p>
    <w:p>
      <w:pPr>
        <w:widowControl/>
        <w:jc w:val="left"/>
        <w:rPr>
          <w:rFonts w:ascii="宋体" w:hAnsi="宋体"/>
          <w:color w:val="000000"/>
        </w:rPr>
      </w:pPr>
      <w:r>
        <w:rPr>
          <w:rFonts w:hint="eastAsia" w:ascii="宋体" w:hAnsi="宋体"/>
          <w:color w:val="000000"/>
        </w:rPr>
        <w:t>1、一维稳定绝热流动的基本方程</w:t>
      </w:r>
    </w:p>
    <w:p>
      <w:pPr>
        <w:widowControl/>
        <w:jc w:val="left"/>
        <w:rPr>
          <w:rFonts w:ascii="宋体" w:hAnsi="宋体"/>
          <w:color w:val="000000"/>
        </w:rPr>
      </w:pPr>
      <w:r>
        <w:rPr>
          <w:rFonts w:hint="eastAsia" w:ascii="宋体" w:hAnsi="宋体"/>
          <w:color w:val="000000"/>
        </w:rPr>
        <w:t>2、可逆绝热流动的基本特性</w:t>
      </w:r>
    </w:p>
    <w:p>
      <w:pPr>
        <w:widowControl/>
        <w:jc w:val="left"/>
        <w:rPr>
          <w:rFonts w:ascii="宋体" w:hAnsi="宋体"/>
          <w:color w:val="000000"/>
        </w:rPr>
      </w:pPr>
      <w:r>
        <w:rPr>
          <w:rFonts w:hint="eastAsia" w:ascii="宋体" w:hAnsi="宋体"/>
          <w:color w:val="000000"/>
        </w:rPr>
        <w:t>3、喷管计算—气流参数与流道截面积之间的变化关系</w:t>
      </w:r>
    </w:p>
    <w:p>
      <w:pPr>
        <w:widowControl/>
        <w:jc w:val="left"/>
        <w:rPr>
          <w:rFonts w:ascii="宋体" w:hAnsi="宋体"/>
          <w:color w:val="000000"/>
        </w:rPr>
      </w:pPr>
      <w:r>
        <w:rPr>
          <w:rFonts w:hint="eastAsia" w:ascii="宋体" w:hAnsi="宋体"/>
          <w:color w:val="000000"/>
        </w:rPr>
        <w:t>4、绝热节流——基本特点与节流温度效应</w:t>
      </w:r>
    </w:p>
    <w:p>
      <w:pPr>
        <w:widowControl/>
        <w:jc w:val="left"/>
        <w:rPr>
          <w:rFonts w:ascii="宋体" w:hAnsi="宋体"/>
          <w:color w:val="000000"/>
        </w:rPr>
      </w:pPr>
    </w:p>
    <w:p>
      <w:pPr>
        <w:widowControl/>
        <w:jc w:val="left"/>
        <w:rPr>
          <w:rFonts w:ascii="宋体" w:hAnsi="宋体"/>
          <w:color w:val="000000"/>
        </w:rPr>
      </w:pPr>
      <w:r>
        <w:rPr>
          <w:rFonts w:ascii="宋体" w:hAnsi="宋体"/>
          <w:color w:val="000000"/>
        </w:rPr>
        <w:t>第</w:t>
      </w:r>
      <w:r>
        <w:rPr>
          <w:rFonts w:hint="eastAsia" w:ascii="宋体" w:hAnsi="宋体"/>
          <w:color w:val="000000"/>
        </w:rPr>
        <w:t>十一</w:t>
      </w:r>
      <w:r>
        <w:rPr>
          <w:rFonts w:ascii="宋体" w:hAnsi="宋体"/>
          <w:color w:val="000000"/>
        </w:rPr>
        <w:t>章</w:t>
      </w:r>
      <w:r>
        <w:rPr>
          <w:rFonts w:hint="eastAsia" w:ascii="宋体" w:hAnsi="宋体"/>
          <w:color w:val="000000"/>
        </w:rPr>
        <w:t>制冷循环</w:t>
      </w:r>
    </w:p>
    <w:p>
      <w:pPr>
        <w:pStyle w:val="10"/>
        <w:widowControl/>
        <w:numPr>
          <w:ilvl w:val="0"/>
          <w:numId w:val="4"/>
        </w:numPr>
        <w:ind w:firstLineChars="0"/>
        <w:jc w:val="left"/>
        <w:rPr>
          <w:rFonts w:ascii="宋体" w:hAnsi="宋体"/>
          <w:color w:val="000000"/>
        </w:rPr>
      </w:pPr>
      <w:r>
        <w:rPr>
          <w:rFonts w:hint="eastAsia" w:ascii="宋体" w:hAnsi="宋体"/>
          <w:color w:val="000000"/>
        </w:rPr>
        <w:t>空气压缩制冷循环——构成、工作原理、分析与计算</w:t>
      </w:r>
    </w:p>
    <w:p>
      <w:pPr>
        <w:pStyle w:val="10"/>
        <w:widowControl/>
        <w:numPr>
          <w:ilvl w:val="0"/>
          <w:numId w:val="4"/>
        </w:numPr>
        <w:ind w:firstLineChars="0"/>
        <w:jc w:val="left"/>
        <w:rPr>
          <w:rFonts w:ascii="宋体" w:hAnsi="宋体"/>
          <w:color w:val="000000"/>
        </w:rPr>
      </w:pPr>
      <w:r>
        <w:rPr>
          <w:rFonts w:hint="eastAsia" w:ascii="宋体" w:hAnsi="宋体"/>
          <w:color w:val="000000"/>
        </w:rPr>
        <w:t>蒸气压缩制冷循环——构成、工作原理、分析与计算、制冷剂热力学性质</w:t>
      </w:r>
    </w:p>
    <w:p>
      <w:pPr>
        <w:widowControl/>
        <w:jc w:val="left"/>
        <w:rPr>
          <w:rFonts w:ascii="宋体" w:hAnsi="宋体"/>
          <w:color w:val="000000"/>
        </w:rPr>
      </w:pPr>
      <w:r>
        <w:rPr>
          <w:rFonts w:hint="eastAsia" w:ascii="宋体" w:hAnsi="宋体"/>
          <w:color w:val="000000"/>
        </w:rPr>
        <w:t>3、吸收式制冷循环——构成、工作原理、分析</w:t>
      </w:r>
    </w:p>
    <w:p>
      <w:pPr>
        <w:widowControl/>
        <w:jc w:val="left"/>
        <w:rPr>
          <w:rFonts w:ascii="宋体" w:hAnsi="宋体"/>
          <w:color w:val="000000"/>
        </w:rPr>
      </w:pPr>
      <w:r>
        <w:rPr>
          <w:rFonts w:hint="eastAsia" w:ascii="宋体" w:hAnsi="宋体"/>
          <w:color w:val="000000"/>
        </w:rPr>
        <w:t>4、热泵——构成、工作原理、分析与计算</w:t>
      </w:r>
    </w:p>
    <w:sectPr>
      <w:footerReference r:id="rId3" w:type="default"/>
      <w:footerReference r:id="rId4" w:type="even"/>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0" w:csb1="00000000"/>
  </w:font>
  <w:font w:name="MS Shell Dlg">
    <w:altName w:val="Microsoft Sans Serif"/>
    <w:panose1 w:val="020B0604020202020204"/>
    <w:charset w:val="00"/>
    <w:family w:val="swiss"/>
    <w:pitch w:val="default"/>
    <w:sig w:usb0="00000000" w:usb1="0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5045A"/>
    <w:multiLevelType w:val="multilevel"/>
    <w:tmpl w:val="2AC5045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4E22D7"/>
    <w:multiLevelType w:val="multilevel"/>
    <w:tmpl w:val="354E22D7"/>
    <w:lvl w:ilvl="0" w:tentative="0">
      <w:start w:val="2"/>
      <w:numFmt w:val="decimal"/>
      <w:lvlText w:val="%1．"/>
      <w:lvlJc w:val="left"/>
      <w:pPr>
        <w:tabs>
          <w:tab w:val="left" w:pos="360"/>
        </w:tabs>
        <w:ind w:left="360" w:hanging="36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5093A94"/>
    <w:multiLevelType w:val="multilevel"/>
    <w:tmpl w:val="75093A9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6A346E"/>
    <w:multiLevelType w:val="multilevel"/>
    <w:tmpl w:val="756A346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BB5"/>
    <w:rsid w:val="000260FA"/>
    <w:rsid w:val="0003377A"/>
    <w:rsid w:val="00042B7F"/>
    <w:rsid w:val="000545C6"/>
    <w:rsid w:val="000D60F3"/>
    <w:rsid w:val="00125947"/>
    <w:rsid w:val="00136869"/>
    <w:rsid w:val="001C4DE2"/>
    <w:rsid w:val="00223409"/>
    <w:rsid w:val="00270EAA"/>
    <w:rsid w:val="00285FFD"/>
    <w:rsid w:val="003110B4"/>
    <w:rsid w:val="003D4BC8"/>
    <w:rsid w:val="003E0611"/>
    <w:rsid w:val="003E0AC3"/>
    <w:rsid w:val="00424EA9"/>
    <w:rsid w:val="00481DBE"/>
    <w:rsid w:val="00507CA7"/>
    <w:rsid w:val="00512603"/>
    <w:rsid w:val="0056736B"/>
    <w:rsid w:val="006143CB"/>
    <w:rsid w:val="00624B0C"/>
    <w:rsid w:val="00685B05"/>
    <w:rsid w:val="00693800"/>
    <w:rsid w:val="006A7AA0"/>
    <w:rsid w:val="00756268"/>
    <w:rsid w:val="007C2BB5"/>
    <w:rsid w:val="007D6A89"/>
    <w:rsid w:val="008063DD"/>
    <w:rsid w:val="0081470E"/>
    <w:rsid w:val="008163B3"/>
    <w:rsid w:val="0085650F"/>
    <w:rsid w:val="00891E83"/>
    <w:rsid w:val="008E3506"/>
    <w:rsid w:val="0091010C"/>
    <w:rsid w:val="009971FF"/>
    <w:rsid w:val="009C1C87"/>
    <w:rsid w:val="009F54E5"/>
    <w:rsid w:val="00A06C8B"/>
    <w:rsid w:val="00A13703"/>
    <w:rsid w:val="00A6682A"/>
    <w:rsid w:val="00AA367F"/>
    <w:rsid w:val="00AC2C8E"/>
    <w:rsid w:val="00AD1395"/>
    <w:rsid w:val="00B54337"/>
    <w:rsid w:val="00B575BA"/>
    <w:rsid w:val="00BA49F8"/>
    <w:rsid w:val="00BB0DDB"/>
    <w:rsid w:val="00C41408"/>
    <w:rsid w:val="00C679B4"/>
    <w:rsid w:val="00C76879"/>
    <w:rsid w:val="00C81FE4"/>
    <w:rsid w:val="00CD30A6"/>
    <w:rsid w:val="00D24EB5"/>
    <w:rsid w:val="00D54779"/>
    <w:rsid w:val="00D57011"/>
    <w:rsid w:val="00D626A3"/>
    <w:rsid w:val="00D9001A"/>
    <w:rsid w:val="00D95931"/>
    <w:rsid w:val="00E86A41"/>
    <w:rsid w:val="00F6693C"/>
    <w:rsid w:val="00FA2E3C"/>
    <w:rsid w:val="00FD49DA"/>
    <w:rsid w:val="00FD5986"/>
    <w:rsid w:val="3F0B5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正文文本缩进 Char"/>
    <w:basedOn w:val="6"/>
    <w:link w:val="2"/>
    <w:uiPriority w:val="0"/>
    <w:rPr>
      <w:rFonts w:ascii="Arial Unicode MS" w:hAnsi="Arial Unicode MS" w:eastAsia="Arial Unicode MS" w:cs="Arial Unicode MS"/>
      <w:color w:val="000000"/>
      <w:kern w:val="0"/>
      <w:sz w:val="24"/>
      <w:szCs w:val="24"/>
    </w:rPr>
  </w:style>
  <w:style w:type="character" w:customStyle="1" w:styleId="9">
    <w:name w:val="页脚 Char"/>
    <w:basedOn w:val="6"/>
    <w:link w:val="3"/>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fontstyle01"/>
    <w:basedOn w:val="6"/>
    <w:uiPriority w:val="0"/>
    <w:rPr>
      <w:rFonts w:hint="eastAsia" w:ascii="宋体" w:hAnsi="宋体" w:eastAsia="宋体"/>
      <w:color w:val="000000"/>
      <w:sz w:val="22"/>
      <w:szCs w:val="22"/>
    </w:rPr>
  </w:style>
  <w:style w:type="character" w:customStyle="1" w:styleId="12">
    <w:name w:val="fontstyle21"/>
    <w:basedOn w:val="6"/>
    <w:uiPriority w:val="0"/>
    <w:rPr>
      <w:rFonts w:hint="default" w:ascii="TimesNewRomanPSMT" w:hAnsi="TimesNewRomanPSMT"/>
      <w:color w:val="000000"/>
      <w:sz w:val="22"/>
      <w:szCs w:val="22"/>
    </w:rPr>
  </w:style>
  <w:style w:type="character" w:customStyle="1" w:styleId="13">
    <w:name w:val="页眉 Char"/>
    <w:basedOn w:val="6"/>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216</Words>
  <Characters>1235</Characters>
  <Lines>10</Lines>
  <Paragraphs>2</Paragraphs>
  <TotalTime>915</TotalTime>
  <ScaleCrop>false</ScaleCrop>
  <LinksUpToDate>false</LinksUpToDate>
  <CharactersWithSpaces>1449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2020-09-06T00:22:00Z</dcterms:created>
  <dc:creator>tongyan</dc:creator>
  <cp:lastModifiedBy>ling</cp:lastModifiedBy>
  <dcterms:modified xsi:type="dcterms:W3CDTF">2020-09-15T06:58:19Z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